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8809CF">
      <w:r>
        <w:rPr>
          <w:noProof/>
          <w:lang w:eastAsia="en-AU"/>
        </w:rPr>
        <w:drawing>
          <wp:anchor distT="0" distB="0" distL="114300" distR="114300" simplePos="0" relativeHeight="251660288" behindDoc="0" locked="0" layoutInCell="1" allowOverlap="1" wp14:anchorId="3C2A2003" wp14:editId="371AD7E0">
            <wp:simplePos x="0" y="0"/>
            <wp:positionH relativeFrom="column">
              <wp:posOffset>-21590</wp:posOffset>
            </wp:positionH>
            <wp:positionV relativeFrom="paragraph">
              <wp:posOffset>244475</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67A52F58" wp14:editId="4716438C">
                <wp:simplePos x="0" y="0"/>
                <wp:positionH relativeFrom="column">
                  <wp:posOffset>-138430</wp:posOffset>
                </wp:positionH>
                <wp:positionV relativeFrom="paragraph">
                  <wp:posOffset>147955</wp:posOffset>
                </wp:positionV>
                <wp:extent cx="6762750"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0410D7" w:rsidP="00FE4942">
                            <w:pPr>
                              <w:ind w:left="-284" w:firstLine="284"/>
                              <w:jc w:val="center"/>
                              <w:rPr>
                                <w:b/>
                                <w:sz w:val="52"/>
                                <w:szCs w:val="52"/>
                              </w:rPr>
                            </w:pPr>
                            <w:r>
                              <w:rPr>
                                <w:b/>
                                <w:sz w:val="52"/>
                                <w:szCs w:val="52"/>
                              </w:rPr>
                              <w:t>Child Safe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52F58" id="_x0000_t202" coordsize="21600,21600" o:spt="202" path="m,l,21600r21600,l21600,xe">
                <v:stroke joinstyle="miter"/>
                <v:path gradientshapeok="t" o:connecttype="rect"/>
              </v:shapetype>
              <v:shape id="Text Box 2" o:spid="_x0000_s1026" type="#_x0000_t202" style="position:absolute;margin-left:-10.9pt;margin-top:11.65pt;width:532.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0410D7" w:rsidP="00FE4942">
                      <w:pPr>
                        <w:ind w:left="-284" w:firstLine="284"/>
                        <w:jc w:val="center"/>
                        <w:rPr>
                          <w:b/>
                          <w:sz w:val="52"/>
                          <w:szCs w:val="52"/>
                        </w:rPr>
                      </w:pPr>
                      <w:r>
                        <w:rPr>
                          <w:b/>
                          <w:sz w:val="52"/>
                          <w:szCs w:val="52"/>
                        </w:rPr>
                        <w:t>Child Safe Policy</w:t>
                      </w:r>
                    </w:p>
                  </w:txbxContent>
                </v:textbox>
              </v:shape>
            </w:pict>
          </mc:Fallback>
        </mc:AlternateContent>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8549BA" w:rsidRPr="008549BA" w:rsidRDefault="008549BA" w:rsidP="008549BA">
      <w:pPr>
        <w:spacing w:after="0" w:line="240" w:lineRule="auto"/>
        <w:ind w:left="720"/>
        <w:rPr>
          <w:rFonts w:ascii="Times New Roman" w:eastAsia="Times New Roman" w:hAnsi="Times New Roman" w:cs="Times New Roman"/>
          <w:sz w:val="24"/>
          <w:szCs w:val="24"/>
        </w:rPr>
      </w:pPr>
    </w:p>
    <w:p w:rsidR="000410D7" w:rsidRPr="00D653EA" w:rsidRDefault="000410D7" w:rsidP="000410D7">
      <w:pPr>
        <w:autoSpaceDE w:val="0"/>
        <w:autoSpaceDN w:val="0"/>
        <w:adjustRightInd w:val="0"/>
        <w:spacing w:after="0" w:line="240" w:lineRule="auto"/>
        <w:rPr>
          <w:rFonts w:eastAsia="Times New Roman" w:cs="Times New Roman"/>
          <w:b/>
          <w:bCs/>
          <w:u w:val="single"/>
        </w:rPr>
      </w:pPr>
      <w:r w:rsidRPr="00D653EA">
        <w:rPr>
          <w:rFonts w:eastAsia="Times New Roman" w:cs="Times New Roman"/>
          <w:b/>
          <w:bCs/>
          <w:u w:val="single"/>
        </w:rPr>
        <w:t>Rationale:</w:t>
      </w:r>
    </w:p>
    <w:p w:rsidR="000410D7" w:rsidRPr="00D653EA" w:rsidRDefault="000410D7" w:rsidP="000410D7">
      <w:pPr>
        <w:autoSpaceDE w:val="0"/>
        <w:autoSpaceDN w:val="0"/>
        <w:adjustRightInd w:val="0"/>
        <w:spacing w:after="0" w:line="240" w:lineRule="auto"/>
        <w:rPr>
          <w:rFonts w:eastAsia="Times New Roman" w:cs="Times New Roman"/>
        </w:rPr>
      </w:pPr>
      <w:r w:rsidRPr="00D653EA">
        <w:rPr>
          <w:rFonts w:eastAsia="Times New Roman" w:cs="Times New Roman"/>
        </w:rPr>
        <w:t>On 26 November 2015, the Victorian Parlia</w:t>
      </w:r>
      <w:r w:rsidR="008809CF" w:rsidRPr="00D653EA">
        <w:rPr>
          <w:rFonts w:eastAsia="Times New Roman" w:cs="Times New Roman"/>
        </w:rPr>
        <w:t xml:space="preserve">ment passed the Child Wellbeing </w:t>
      </w:r>
      <w:r w:rsidRPr="00D653EA">
        <w:rPr>
          <w:rFonts w:eastAsia="Times New Roman" w:cs="Times New Roman"/>
        </w:rPr>
        <w:t>and Safety Amendment (Child Safe Standards) Bill 2015 to introduce child safe standards into law. The standards w</w:t>
      </w:r>
      <w:r w:rsidR="001553CC">
        <w:rPr>
          <w:rFonts w:eastAsia="Times New Roman" w:cs="Times New Roman"/>
        </w:rPr>
        <w:t>ill commence from 1 January 2017</w:t>
      </w:r>
      <w:r w:rsidRPr="00D653EA">
        <w:rPr>
          <w:rFonts w:eastAsia="Times New Roman" w:cs="Times New Roman"/>
        </w:rPr>
        <w:t xml:space="preserve"> for most organisations working with children, with the aim of promoting cultural change in the way organisations manage the risk of child abuse and neglect.</w:t>
      </w:r>
    </w:p>
    <w:p w:rsidR="000410D7" w:rsidRPr="00D653EA" w:rsidRDefault="000410D7" w:rsidP="000410D7">
      <w:pPr>
        <w:autoSpaceDE w:val="0"/>
        <w:autoSpaceDN w:val="0"/>
        <w:adjustRightInd w:val="0"/>
        <w:spacing w:after="0" w:line="240" w:lineRule="auto"/>
        <w:rPr>
          <w:rFonts w:eastAsia="Times New Roman" w:cs="Times New Roman"/>
        </w:rPr>
      </w:pPr>
    </w:p>
    <w:p w:rsidR="000410D7" w:rsidRPr="00D653EA" w:rsidRDefault="000410D7" w:rsidP="000410D7">
      <w:pPr>
        <w:autoSpaceDE w:val="0"/>
        <w:autoSpaceDN w:val="0"/>
        <w:adjustRightInd w:val="0"/>
        <w:spacing w:after="0" w:line="240" w:lineRule="auto"/>
        <w:rPr>
          <w:rFonts w:eastAsia="Times New Roman" w:cs="Times New Roman"/>
        </w:rPr>
      </w:pPr>
      <w:r w:rsidRPr="00D653EA">
        <w:rPr>
          <w:rFonts w:eastAsia="Times New Roman" w:cs="Times New Roman"/>
        </w:rPr>
        <w:t>The child safe standards are part of the Victorian Government’s response to the Betrayal of Trust Inquiry into the Handling of Child Abuse by Religious and other Non-Government Organisations. The Betrayal of Trust Report found that while the majority of children are safe in organisation</w:t>
      </w:r>
      <w:r w:rsidR="008809CF" w:rsidRPr="00D653EA">
        <w:rPr>
          <w:rFonts w:eastAsia="Times New Roman" w:cs="Times New Roman"/>
        </w:rPr>
        <w:t xml:space="preserve">s </w:t>
      </w:r>
      <w:r w:rsidRPr="00D653EA">
        <w:rPr>
          <w:rFonts w:eastAsia="Times New Roman" w:cs="Times New Roman"/>
        </w:rPr>
        <w:t>and in the community, more work could be done to strengthen existing approaches to child safety.</w:t>
      </w:r>
    </w:p>
    <w:p w:rsidR="000410D7" w:rsidRPr="00D653EA" w:rsidRDefault="000410D7" w:rsidP="000410D7">
      <w:pPr>
        <w:autoSpaceDE w:val="0"/>
        <w:autoSpaceDN w:val="0"/>
        <w:adjustRightInd w:val="0"/>
        <w:spacing w:after="0" w:line="240" w:lineRule="auto"/>
        <w:rPr>
          <w:rFonts w:eastAsia="Times New Roman" w:cs="Times New Roman"/>
        </w:rPr>
      </w:pPr>
    </w:p>
    <w:p w:rsidR="000410D7" w:rsidRPr="00D653EA" w:rsidRDefault="000410D7" w:rsidP="000410D7">
      <w:pPr>
        <w:autoSpaceDE w:val="0"/>
        <w:autoSpaceDN w:val="0"/>
        <w:adjustRightInd w:val="0"/>
        <w:spacing w:after="0" w:line="240" w:lineRule="auto"/>
        <w:rPr>
          <w:rFonts w:eastAsia="Times New Roman" w:cs="Times New Roman"/>
        </w:rPr>
      </w:pPr>
      <w:r w:rsidRPr="00D653EA">
        <w:rPr>
          <w:rFonts w:eastAsia="Times New Roman" w:cs="Times New Roman"/>
        </w:rPr>
        <w:t>The child safe standards aim to drive cultural change in organisations that provide services for children so that protecting children from abuse is embedded in everyday thinking and practice.</w:t>
      </w:r>
    </w:p>
    <w:p w:rsidR="000410D7" w:rsidRPr="00D653EA" w:rsidRDefault="000410D7" w:rsidP="000410D7">
      <w:pPr>
        <w:autoSpaceDE w:val="0"/>
        <w:autoSpaceDN w:val="0"/>
        <w:adjustRightInd w:val="0"/>
        <w:spacing w:after="0" w:line="240" w:lineRule="auto"/>
        <w:rPr>
          <w:rFonts w:eastAsia="Times New Roman" w:cs="Times New Roman"/>
          <w:b/>
          <w:bCs/>
        </w:rPr>
      </w:pPr>
    </w:p>
    <w:p w:rsidR="000410D7" w:rsidRPr="00D653EA" w:rsidRDefault="000410D7" w:rsidP="000410D7">
      <w:pPr>
        <w:autoSpaceDE w:val="0"/>
        <w:autoSpaceDN w:val="0"/>
        <w:adjustRightInd w:val="0"/>
        <w:spacing w:after="0" w:line="240" w:lineRule="auto"/>
        <w:rPr>
          <w:rFonts w:eastAsia="Times New Roman" w:cs="Times New Roman"/>
          <w:b/>
          <w:bCs/>
          <w:u w:val="single"/>
        </w:rPr>
      </w:pPr>
      <w:r w:rsidRPr="00D653EA">
        <w:rPr>
          <w:rFonts w:eastAsia="Times New Roman" w:cs="Times New Roman"/>
          <w:b/>
          <w:bCs/>
          <w:u w:val="single"/>
        </w:rPr>
        <w:t>Aim:</w:t>
      </w:r>
    </w:p>
    <w:p w:rsidR="000410D7" w:rsidRPr="00D653EA" w:rsidRDefault="000410D7" w:rsidP="000410D7">
      <w:pPr>
        <w:autoSpaceDE w:val="0"/>
        <w:autoSpaceDN w:val="0"/>
        <w:adjustRightInd w:val="0"/>
        <w:spacing w:after="0" w:line="240" w:lineRule="auto"/>
        <w:rPr>
          <w:rFonts w:eastAsia="Times New Roman" w:cs="Times New Roman"/>
          <w:color w:val="33322E"/>
          <w:lang w:val="en" w:eastAsia="en-AU"/>
        </w:rPr>
      </w:pPr>
      <w:r w:rsidRPr="00D653EA">
        <w:rPr>
          <w:rFonts w:eastAsia="Times New Roman" w:cs="Times New Roman"/>
          <w:color w:val="33322E"/>
          <w:lang w:val="en" w:eastAsia="en-AU"/>
        </w:rPr>
        <w:t>To create and main</w:t>
      </w:r>
      <w:r w:rsidR="00207BAC" w:rsidRPr="00D653EA">
        <w:rPr>
          <w:rFonts w:eastAsia="Times New Roman" w:cs="Times New Roman"/>
          <w:color w:val="33322E"/>
          <w:lang w:val="en" w:eastAsia="en-AU"/>
        </w:rPr>
        <w:t xml:space="preserve">tain a child safe organisation that aligns policy, planning and practice to the seven key Child Safe Standards. </w:t>
      </w:r>
    </w:p>
    <w:p w:rsidR="00207BAC" w:rsidRPr="00D653EA" w:rsidRDefault="00207BAC" w:rsidP="000410D7">
      <w:pPr>
        <w:autoSpaceDE w:val="0"/>
        <w:autoSpaceDN w:val="0"/>
        <w:adjustRightInd w:val="0"/>
        <w:spacing w:after="0" w:line="240" w:lineRule="auto"/>
        <w:rPr>
          <w:rFonts w:eastAsia="Times New Roman" w:cs="Times New Roman"/>
          <w:color w:val="FF0000"/>
        </w:rPr>
      </w:pPr>
    </w:p>
    <w:p w:rsidR="000410D7" w:rsidRPr="00D653EA" w:rsidRDefault="000410D7" w:rsidP="000410D7">
      <w:pPr>
        <w:autoSpaceDE w:val="0"/>
        <w:autoSpaceDN w:val="0"/>
        <w:adjustRightInd w:val="0"/>
        <w:spacing w:after="0" w:line="240" w:lineRule="auto"/>
        <w:rPr>
          <w:rFonts w:eastAsia="Times New Roman" w:cs="Times New Roman"/>
          <w:b/>
          <w:bCs/>
          <w:u w:val="single"/>
        </w:rPr>
      </w:pPr>
      <w:r w:rsidRPr="00D653EA">
        <w:rPr>
          <w:rFonts w:eastAsia="Times New Roman" w:cs="Times New Roman"/>
          <w:b/>
          <w:bCs/>
          <w:u w:val="single"/>
        </w:rPr>
        <w:t>Implementation:</w:t>
      </w:r>
    </w:p>
    <w:p w:rsidR="000410D7" w:rsidRPr="00D653EA" w:rsidRDefault="0064318E" w:rsidP="000410D7">
      <w:pPr>
        <w:autoSpaceDE w:val="0"/>
        <w:autoSpaceDN w:val="0"/>
        <w:adjustRightInd w:val="0"/>
        <w:spacing w:after="0" w:line="240" w:lineRule="auto"/>
        <w:rPr>
          <w:rFonts w:eastAsia="Times New Roman" w:cs="Times New Roman"/>
        </w:rPr>
      </w:pPr>
      <w:r w:rsidRPr="00D653EA">
        <w:rPr>
          <w:rFonts w:eastAsia="Times New Roman" w:cs="Times New Roman"/>
        </w:rPr>
        <w:t>Karingal Heights</w:t>
      </w:r>
      <w:r w:rsidR="000410D7" w:rsidRPr="00D653EA">
        <w:rPr>
          <w:rFonts w:eastAsia="Times New Roman" w:cs="Times New Roman"/>
        </w:rPr>
        <w:t xml:space="preserve"> Primary School will implement the Child Safe Standards to ensure the safety and wellbeing of all students at the </w:t>
      </w:r>
      <w:r w:rsidRPr="00D653EA">
        <w:rPr>
          <w:rFonts w:eastAsia="Times New Roman" w:cs="Times New Roman"/>
        </w:rPr>
        <w:t>s</w:t>
      </w:r>
      <w:r w:rsidR="000410D7" w:rsidRPr="00D653EA">
        <w:rPr>
          <w:rFonts w:eastAsia="Times New Roman" w:cs="Times New Roman"/>
        </w:rPr>
        <w:t>chool</w:t>
      </w:r>
      <w:r w:rsidR="00207BAC" w:rsidRPr="00D653EA">
        <w:rPr>
          <w:rFonts w:eastAsia="Times New Roman" w:cs="Times New Roman"/>
        </w:rPr>
        <w:t>. We will</w:t>
      </w:r>
      <w:r w:rsidR="000410D7" w:rsidRPr="00D653EA">
        <w:rPr>
          <w:rFonts w:eastAsia="Times New Roman" w:cs="Times New Roman"/>
        </w:rPr>
        <w:t xml:space="preserve"> promote an organisational culture that manages the risk o</w:t>
      </w:r>
      <w:r w:rsidR="00207BAC" w:rsidRPr="00D653EA">
        <w:rPr>
          <w:rFonts w:eastAsia="Times New Roman" w:cs="Times New Roman"/>
        </w:rPr>
        <w:t>f child abuse and neglect through widespread understanding and compliance of the seven standards set out below:</w:t>
      </w:r>
    </w:p>
    <w:p w:rsidR="000410D7" w:rsidRPr="00D653EA" w:rsidRDefault="000410D7" w:rsidP="000410D7">
      <w:pPr>
        <w:autoSpaceDE w:val="0"/>
        <w:autoSpaceDN w:val="0"/>
        <w:adjustRightInd w:val="0"/>
        <w:spacing w:after="0" w:line="240" w:lineRule="auto"/>
        <w:rPr>
          <w:rFonts w:eastAsia="Times New Roman" w:cs="Times New Roman"/>
        </w:rPr>
      </w:pP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1:</w:t>
      </w:r>
      <w:r w:rsidRPr="00D653EA">
        <w:rPr>
          <w:rFonts w:eastAsia="Times New Roman" w:cs="Times New Roman"/>
          <w:lang w:val="en" w:eastAsia="en-AU"/>
        </w:rPr>
        <w:t xml:space="preserve"> Strategies to embed an organisational culture of child safety, including through effective leadership arrangements </w:t>
      </w: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2</w:t>
      </w:r>
      <w:r w:rsidRPr="00D653EA">
        <w:rPr>
          <w:rFonts w:eastAsia="Times New Roman" w:cs="Times New Roman"/>
          <w:lang w:val="en" w:eastAsia="en-AU"/>
        </w:rPr>
        <w:t xml:space="preserve">: A child safe policy or statement of commitment to child safety </w:t>
      </w: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3:</w:t>
      </w:r>
      <w:r w:rsidRPr="00D653EA">
        <w:rPr>
          <w:rFonts w:eastAsia="Times New Roman" w:cs="Times New Roman"/>
          <w:lang w:val="en" w:eastAsia="en-AU"/>
        </w:rPr>
        <w:t xml:space="preserve"> A code of conduct that establishes clear expectations for appropriate behaviour with children </w:t>
      </w: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4:</w:t>
      </w:r>
      <w:r w:rsidRPr="00D653EA">
        <w:rPr>
          <w:rFonts w:eastAsia="Times New Roman" w:cs="Times New Roman"/>
          <w:lang w:val="en" w:eastAsia="en-AU"/>
        </w:rPr>
        <w:t xml:space="preserve"> Screening, supervision, training and other human resources practices that reduce the risk of child abuse by new and existing personnel </w:t>
      </w:r>
    </w:p>
    <w:p w:rsidR="00207BAC" w:rsidRPr="00D653EA" w:rsidRDefault="00207BAC" w:rsidP="00207BAC">
      <w:pPr>
        <w:spacing w:after="0" w:line="240" w:lineRule="auto"/>
        <w:rPr>
          <w:rFonts w:eastAsia="Times New Roman" w:cs="Times New Roman"/>
          <w:u w:val="single"/>
        </w:rPr>
      </w:pPr>
      <w:r w:rsidRPr="00D653EA">
        <w:rPr>
          <w:rFonts w:eastAsia="Times New Roman" w:cs="Times New Roman"/>
          <w:b/>
          <w:lang w:val="en" w:eastAsia="en-AU"/>
        </w:rPr>
        <w:t>Standard 5:</w:t>
      </w:r>
      <w:r w:rsidRPr="00D653EA">
        <w:rPr>
          <w:rFonts w:eastAsia="Times New Roman" w:cs="Times New Roman"/>
          <w:lang w:val="en" w:eastAsia="en-AU"/>
        </w:rPr>
        <w:t xml:space="preserve"> Processes for responding to and reporting suspected child abuse </w:t>
      </w: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6:</w:t>
      </w:r>
      <w:r w:rsidRPr="00D653EA">
        <w:rPr>
          <w:rFonts w:eastAsia="Times New Roman" w:cs="Times New Roman"/>
          <w:lang w:val="en" w:eastAsia="en-AU"/>
        </w:rPr>
        <w:t xml:space="preserve"> Strategies to identify and reduce or remove risks of child abuse </w:t>
      </w:r>
    </w:p>
    <w:p w:rsidR="00207BAC" w:rsidRPr="00D653EA" w:rsidRDefault="00207BAC" w:rsidP="00207BAC">
      <w:pPr>
        <w:spacing w:after="0" w:line="240" w:lineRule="auto"/>
        <w:rPr>
          <w:rFonts w:eastAsia="Times New Roman" w:cs="Times New Roman"/>
          <w:lang w:val="en" w:eastAsia="en-AU"/>
        </w:rPr>
      </w:pPr>
      <w:r w:rsidRPr="00D653EA">
        <w:rPr>
          <w:rFonts w:eastAsia="Times New Roman" w:cs="Times New Roman"/>
          <w:b/>
          <w:lang w:val="en" w:eastAsia="en-AU"/>
        </w:rPr>
        <w:t>Standard 7</w:t>
      </w:r>
      <w:r w:rsidRPr="00D653EA">
        <w:rPr>
          <w:rFonts w:eastAsia="Times New Roman" w:cs="Times New Roman"/>
          <w:lang w:val="en" w:eastAsia="en-AU"/>
        </w:rPr>
        <w:t xml:space="preserve">: Strategies to promote the participation and empowerment of children </w:t>
      </w:r>
    </w:p>
    <w:p w:rsidR="00DC5660" w:rsidRPr="00D653EA" w:rsidRDefault="00DC5660" w:rsidP="00207BAC">
      <w:pPr>
        <w:spacing w:after="0" w:line="240" w:lineRule="auto"/>
        <w:rPr>
          <w:rFonts w:eastAsia="Times New Roman" w:cs="Times New Roman"/>
          <w:lang w:val="en" w:eastAsia="en-AU"/>
        </w:rPr>
      </w:pPr>
    </w:p>
    <w:p w:rsidR="00DC5660" w:rsidRPr="00D653EA" w:rsidRDefault="00DC5660" w:rsidP="00DC5660">
      <w:pPr>
        <w:pStyle w:val="NormalWeb"/>
        <w:spacing w:before="0" w:beforeAutospacing="0" w:after="0" w:afterAutospacing="0"/>
        <w:rPr>
          <w:rFonts w:asciiTheme="minorHAnsi" w:hAnsiTheme="minorHAnsi" w:cs="Arial"/>
          <w:sz w:val="22"/>
          <w:szCs w:val="22"/>
        </w:rPr>
      </w:pPr>
      <w:r w:rsidRPr="00D653EA">
        <w:rPr>
          <w:rFonts w:asciiTheme="minorHAnsi" w:hAnsiTheme="minorHAnsi" w:cs="Arial"/>
          <w:sz w:val="22"/>
          <w:szCs w:val="22"/>
        </w:rPr>
        <w:t>See:</w:t>
      </w:r>
      <w:r w:rsidRPr="00D653EA">
        <w:rPr>
          <w:rFonts w:asciiTheme="minorHAnsi" w:hAnsiTheme="minorHAnsi" w:cs="Arial"/>
          <w:sz w:val="22"/>
          <w:szCs w:val="22"/>
        </w:rPr>
        <w:tab/>
        <w:t xml:space="preserve"> Appendix 1: Implementing the Standards</w:t>
      </w:r>
    </w:p>
    <w:p w:rsidR="00DC5660" w:rsidRPr="00D653EA" w:rsidRDefault="00DC5660" w:rsidP="00DC5660">
      <w:pPr>
        <w:pStyle w:val="NormalWeb"/>
        <w:spacing w:before="0" w:beforeAutospacing="0" w:after="0" w:afterAutospacing="0"/>
        <w:rPr>
          <w:rFonts w:asciiTheme="minorHAnsi" w:hAnsiTheme="minorHAnsi" w:cs="Arial"/>
          <w:sz w:val="22"/>
          <w:szCs w:val="22"/>
        </w:rPr>
      </w:pPr>
      <w:r w:rsidRPr="00D653EA">
        <w:rPr>
          <w:rFonts w:asciiTheme="minorHAnsi" w:hAnsiTheme="minorHAnsi" w:cs="Arial"/>
          <w:sz w:val="22"/>
          <w:szCs w:val="22"/>
        </w:rPr>
        <w:tab/>
      </w:r>
      <w:r w:rsidR="00D653EA" w:rsidRPr="00D653EA">
        <w:rPr>
          <w:rFonts w:asciiTheme="minorHAnsi" w:hAnsiTheme="minorHAnsi" w:cs="Arial"/>
          <w:sz w:val="22"/>
          <w:szCs w:val="22"/>
        </w:rPr>
        <w:t xml:space="preserve"> </w:t>
      </w:r>
      <w:r w:rsidRPr="00D653EA">
        <w:rPr>
          <w:rFonts w:asciiTheme="minorHAnsi" w:hAnsiTheme="minorHAnsi" w:cs="Arial"/>
          <w:sz w:val="22"/>
          <w:szCs w:val="22"/>
        </w:rPr>
        <w:t>Appendix 2: Informing the school community about the Standards</w:t>
      </w:r>
    </w:p>
    <w:p w:rsidR="00DC5660" w:rsidRPr="00D653EA" w:rsidRDefault="00DC5660" w:rsidP="00207BAC">
      <w:pPr>
        <w:spacing w:after="0" w:line="240" w:lineRule="auto"/>
        <w:rPr>
          <w:rFonts w:eastAsia="Times New Roman" w:cs="Times New Roman"/>
          <w:lang w:val="en" w:eastAsia="en-AU"/>
        </w:rPr>
      </w:pPr>
    </w:p>
    <w:p w:rsidR="000410D7" w:rsidRPr="00D653EA" w:rsidRDefault="000410D7" w:rsidP="000410D7">
      <w:pPr>
        <w:spacing w:after="0" w:line="240" w:lineRule="auto"/>
        <w:rPr>
          <w:rFonts w:eastAsia="Times New Roman" w:cs="Times New Roman"/>
          <w:color w:val="FF0000"/>
        </w:rPr>
      </w:pPr>
    </w:p>
    <w:p w:rsidR="000410D7" w:rsidRPr="00D653EA" w:rsidRDefault="000410D7" w:rsidP="000410D7">
      <w:pPr>
        <w:spacing w:after="0" w:line="240" w:lineRule="auto"/>
        <w:rPr>
          <w:rFonts w:eastAsia="Times New Roman" w:cs="Times New Roman"/>
          <w:b/>
          <w:bCs/>
          <w:u w:val="single"/>
        </w:rPr>
      </w:pPr>
      <w:r w:rsidRPr="00D653EA">
        <w:rPr>
          <w:rFonts w:eastAsia="Times New Roman" w:cs="Times New Roman"/>
          <w:b/>
          <w:bCs/>
          <w:u w:val="single"/>
        </w:rPr>
        <w:t>Evaluation:</w:t>
      </w:r>
    </w:p>
    <w:p w:rsidR="000410D7" w:rsidRPr="00D653EA" w:rsidRDefault="000410D7" w:rsidP="000410D7">
      <w:pPr>
        <w:spacing w:after="0" w:line="240" w:lineRule="auto"/>
        <w:ind w:left="720"/>
        <w:rPr>
          <w:rFonts w:eastAsia="Times New Roman" w:cs="Times New Roman"/>
        </w:rPr>
      </w:pPr>
    </w:p>
    <w:p w:rsidR="000410D7" w:rsidRPr="00D653EA" w:rsidRDefault="000410D7" w:rsidP="000410D7">
      <w:pPr>
        <w:spacing w:after="0" w:line="240" w:lineRule="auto"/>
        <w:rPr>
          <w:rFonts w:eastAsia="Times New Roman" w:cs="Times New Roman"/>
        </w:rPr>
      </w:pPr>
      <w:r w:rsidRPr="00D653EA">
        <w:rPr>
          <w:rFonts w:eastAsia="Times New Roman" w:cs="Times New Roman"/>
        </w:rPr>
        <w:t xml:space="preserve">This policy will be reviewed </w:t>
      </w:r>
      <w:r w:rsidR="00720C50" w:rsidRPr="00D653EA">
        <w:rPr>
          <w:rFonts w:eastAsia="Times New Roman" w:cs="Times New Roman"/>
        </w:rPr>
        <w:t>yearly in order to meet the requirements of VRQA registration.</w:t>
      </w:r>
    </w:p>
    <w:p w:rsidR="000410D7" w:rsidRPr="00D653EA" w:rsidRDefault="000410D7" w:rsidP="000410D7">
      <w:pPr>
        <w:spacing w:after="0" w:line="240" w:lineRule="auto"/>
        <w:rPr>
          <w:rFonts w:eastAsia="Times New Roman" w:cs="Times New Roman"/>
          <w:color w:val="FF0000"/>
        </w:rPr>
      </w:pPr>
    </w:p>
    <w:p w:rsidR="000410D7" w:rsidRPr="00D653EA" w:rsidRDefault="000410D7" w:rsidP="000410D7">
      <w:pPr>
        <w:spacing w:after="0" w:line="240" w:lineRule="auto"/>
        <w:rPr>
          <w:rFonts w:eastAsia="Times New Roman" w:cs="Times New Roman"/>
          <w:color w:val="FF0000"/>
        </w:rPr>
      </w:pPr>
    </w:p>
    <w:p w:rsidR="000410D7" w:rsidRPr="00D653EA" w:rsidRDefault="000410D7" w:rsidP="000410D7">
      <w:pPr>
        <w:spacing w:after="0" w:line="240" w:lineRule="auto"/>
        <w:rPr>
          <w:rFonts w:eastAsia="Times New Roman" w:cs="Times New Roman"/>
          <w:b/>
          <w:color w:val="FF0000"/>
        </w:rPr>
      </w:pPr>
      <w:r w:rsidRPr="00D653EA">
        <w:rPr>
          <w:rFonts w:eastAsia="Times New Roman" w:cs="Times New Roman"/>
          <w:color w:val="FF0000"/>
        </w:rPr>
        <w:t xml:space="preserve">    </w:t>
      </w:r>
      <w:r w:rsidRPr="00D653EA">
        <w:rPr>
          <w:rFonts w:eastAsia="Times New Roman" w:cs="Times New Roman"/>
          <w:color w:val="FF0000"/>
        </w:rPr>
        <w:tab/>
      </w:r>
    </w:p>
    <w:p w:rsidR="000410D7" w:rsidRPr="00D653EA" w:rsidRDefault="000410D7" w:rsidP="000410D7">
      <w:pPr>
        <w:spacing w:after="0" w:line="240" w:lineRule="auto"/>
        <w:rPr>
          <w:rFonts w:eastAsia="Times New Roman" w:cs="Times New Roman"/>
          <w:b/>
        </w:rPr>
      </w:pPr>
      <w:r w:rsidRPr="00D653EA">
        <w:rPr>
          <w:rFonts w:eastAsia="Times New Roman" w:cs="Times New Roman"/>
          <w:b/>
          <w:color w:val="FF0000"/>
        </w:rPr>
        <w:br w:type="page"/>
      </w:r>
    </w:p>
    <w:p w:rsidR="00DC5660" w:rsidRPr="00D653EA" w:rsidRDefault="00DC5660" w:rsidP="00DC5660">
      <w:pPr>
        <w:pStyle w:val="NormalWeb"/>
        <w:spacing w:before="0" w:beforeAutospacing="0" w:after="0" w:afterAutospacing="0" w:line="343" w:lineRule="atLeast"/>
        <w:jc w:val="center"/>
        <w:rPr>
          <w:rFonts w:asciiTheme="minorHAnsi" w:hAnsiTheme="minorHAnsi" w:cs="Arial"/>
          <w:b/>
          <w:color w:val="353535"/>
          <w:sz w:val="32"/>
          <w:szCs w:val="32"/>
        </w:rPr>
      </w:pPr>
      <w:r w:rsidRPr="00D653EA">
        <w:rPr>
          <w:rFonts w:asciiTheme="minorHAnsi" w:hAnsiTheme="minorHAnsi" w:cs="Arial"/>
          <w:b/>
          <w:color w:val="353535"/>
          <w:sz w:val="28"/>
          <w:szCs w:val="28"/>
        </w:rPr>
        <w:lastRenderedPageBreak/>
        <w:t xml:space="preserve">Appendix 1: </w:t>
      </w:r>
      <w:r w:rsidRPr="00D653EA">
        <w:rPr>
          <w:rFonts w:asciiTheme="minorHAnsi" w:hAnsiTheme="minorHAnsi" w:cs="Arial"/>
          <w:b/>
          <w:color w:val="353535"/>
          <w:sz w:val="32"/>
          <w:szCs w:val="32"/>
        </w:rPr>
        <w:t>Implementing the Standards</w:t>
      </w:r>
    </w:p>
    <w:p w:rsidR="00DC5660" w:rsidRPr="00D653EA" w:rsidRDefault="00DC5660" w:rsidP="00DC5660">
      <w:pPr>
        <w:pStyle w:val="NormalWeb"/>
        <w:spacing w:before="0" w:beforeAutospacing="0" w:after="0" w:afterAutospacing="0" w:line="343" w:lineRule="atLeast"/>
        <w:rPr>
          <w:rFonts w:asciiTheme="minorHAnsi" w:hAnsiTheme="minorHAnsi" w:cs="Arial"/>
          <w:b/>
          <w:color w:val="353535"/>
          <w:sz w:val="28"/>
          <w:szCs w:val="28"/>
        </w:rPr>
      </w:pPr>
      <w:r w:rsidRPr="00D653EA">
        <w:rPr>
          <w:rFonts w:asciiTheme="minorHAnsi" w:hAnsiTheme="minorHAnsi" w:cs="Arial"/>
          <w:b/>
          <w:color w:val="353535"/>
          <w:sz w:val="28"/>
          <w:szCs w:val="28"/>
        </w:rPr>
        <w:t xml:space="preserve">Standard 1: </w:t>
      </w:r>
    </w:p>
    <w:p w:rsidR="00DC5660" w:rsidRPr="00D653EA" w:rsidRDefault="00DC5660" w:rsidP="00DC5660">
      <w:pPr>
        <w:pStyle w:val="NormalWeb"/>
        <w:spacing w:before="120" w:beforeAutospacing="0" w:after="0" w:afterAutospacing="0"/>
        <w:rPr>
          <w:rFonts w:asciiTheme="minorHAnsi" w:hAnsiTheme="minorHAnsi" w:cs="Arial"/>
          <w:color w:val="353535"/>
        </w:rPr>
      </w:pPr>
      <w:r w:rsidRPr="00D653EA">
        <w:rPr>
          <w:rFonts w:asciiTheme="minorHAnsi" w:hAnsiTheme="minorHAnsi" w:cs="Arial"/>
          <w:color w:val="353535"/>
        </w:rPr>
        <w:t>The Principal and Assistant Principal will lead the implementation of the Child Safety Policy at Karingal Heights Primary School.  Within their scope of practice, they will:</w:t>
      </w:r>
    </w:p>
    <w:p w:rsidR="00DC5660" w:rsidRPr="00D653EA" w:rsidRDefault="00DC5660" w:rsidP="00DC5660">
      <w:pPr>
        <w:pStyle w:val="NormalWeb"/>
        <w:numPr>
          <w:ilvl w:val="0"/>
          <w:numId w:val="35"/>
        </w:numPr>
        <w:spacing w:before="240" w:beforeAutospacing="0" w:after="0" w:afterAutospacing="0"/>
        <w:rPr>
          <w:rFonts w:asciiTheme="minorHAnsi" w:hAnsiTheme="minorHAnsi" w:cs="Arial"/>
          <w:color w:val="353535"/>
        </w:rPr>
      </w:pPr>
      <w:r w:rsidRPr="00D653EA">
        <w:rPr>
          <w:rFonts w:asciiTheme="minorHAnsi" w:hAnsiTheme="minorHAnsi" w:cs="Arial"/>
          <w:color w:val="353535"/>
        </w:rPr>
        <w:t>Provide authoritative advice, leading the development of the school’s child safety culture</w:t>
      </w:r>
    </w:p>
    <w:p w:rsidR="00DC5660" w:rsidRPr="00D653EA" w:rsidRDefault="00DC5660" w:rsidP="00DC5660">
      <w:pPr>
        <w:pStyle w:val="NormalWeb"/>
        <w:numPr>
          <w:ilvl w:val="0"/>
          <w:numId w:val="35"/>
        </w:numPr>
        <w:spacing w:after="0" w:afterAutospacing="0"/>
        <w:rPr>
          <w:rFonts w:asciiTheme="minorHAnsi" w:hAnsiTheme="minorHAnsi" w:cs="Arial"/>
          <w:color w:val="353535"/>
        </w:rPr>
      </w:pPr>
      <w:r w:rsidRPr="00D653EA">
        <w:rPr>
          <w:rFonts w:asciiTheme="minorHAnsi" w:hAnsiTheme="minorHAnsi" w:cs="Arial"/>
          <w:color w:val="353535"/>
        </w:rPr>
        <w:t>Raise awareness, ensuring the school’s policies are known and used appropriately and that parents/carers are aware of the fact that referrals about suspected abuse or neglect may be made and the role of the school in this</w:t>
      </w:r>
    </w:p>
    <w:p w:rsidR="00DC5660" w:rsidRPr="00D653EA" w:rsidRDefault="00DC5660" w:rsidP="00DC5660">
      <w:pPr>
        <w:pStyle w:val="NormalWeb"/>
        <w:numPr>
          <w:ilvl w:val="0"/>
          <w:numId w:val="35"/>
        </w:numPr>
        <w:spacing w:before="120" w:beforeAutospacing="0" w:after="0" w:afterAutospacing="0"/>
        <w:rPr>
          <w:rFonts w:asciiTheme="minorHAnsi" w:hAnsiTheme="minorHAnsi" w:cs="Arial"/>
          <w:color w:val="353535"/>
        </w:rPr>
      </w:pPr>
      <w:r w:rsidRPr="00D653EA">
        <w:rPr>
          <w:rFonts w:asciiTheme="minorHAnsi" w:hAnsiTheme="minorHAnsi" w:cs="Arial"/>
          <w:color w:val="353535"/>
        </w:rPr>
        <w:t xml:space="preserve">Encourage among staff a culture of listening to children </w:t>
      </w:r>
    </w:p>
    <w:p w:rsidR="00DC5660" w:rsidRPr="00D653EA" w:rsidRDefault="00DC5660" w:rsidP="00DC5660">
      <w:pPr>
        <w:pStyle w:val="NormalWeb"/>
        <w:numPr>
          <w:ilvl w:val="0"/>
          <w:numId w:val="35"/>
        </w:numPr>
        <w:spacing w:before="120" w:beforeAutospacing="0" w:after="0" w:afterAutospacing="0"/>
        <w:rPr>
          <w:rFonts w:asciiTheme="minorHAnsi" w:hAnsiTheme="minorHAnsi" w:cs="Arial"/>
          <w:color w:val="353535"/>
        </w:rPr>
      </w:pPr>
      <w:r w:rsidRPr="00D653EA">
        <w:rPr>
          <w:rFonts w:asciiTheme="minorHAnsi" w:hAnsiTheme="minorHAnsi" w:cs="Arial"/>
          <w:color w:val="353535"/>
        </w:rPr>
        <w:t>Keep skills up to date with appropriate training every two years</w:t>
      </w:r>
    </w:p>
    <w:p w:rsidR="00DC5660" w:rsidRPr="00D653EA" w:rsidRDefault="00DC5660" w:rsidP="00DC5660">
      <w:pPr>
        <w:pStyle w:val="NormalWeb"/>
        <w:numPr>
          <w:ilvl w:val="0"/>
          <w:numId w:val="35"/>
        </w:numPr>
        <w:spacing w:before="120" w:beforeAutospacing="0" w:after="0" w:afterAutospacing="0"/>
        <w:rPr>
          <w:rFonts w:asciiTheme="minorHAnsi" w:hAnsiTheme="minorHAnsi" w:cs="Arial"/>
          <w:color w:val="353535"/>
        </w:rPr>
      </w:pPr>
      <w:r w:rsidRPr="00D653EA">
        <w:rPr>
          <w:rFonts w:asciiTheme="minorHAnsi" w:hAnsiTheme="minorHAnsi" w:cs="Arial"/>
          <w:color w:val="353535"/>
        </w:rPr>
        <w:t xml:space="preserve">Have an awareness of and </w:t>
      </w:r>
      <w:r w:rsidRPr="00D653EA">
        <w:rPr>
          <w:rFonts w:asciiTheme="minorHAnsi" w:hAnsiTheme="minorHAnsi" w:cs="Arial"/>
        </w:rPr>
        <w:t>participate in</w:t>
      </w:r>
      <w:r w:rsidRPr="00D653EA">
        <w:rPr>
          <w:rFonts w:asciiTheme="minorHAnsi" w:hAnsiTheme="minorHAnsi" w:cs="Arial"/>
          <w:color w:val="FF0000"/>
        </w:rPr>
        <w:t xml:space="preserve"> </w:t>
      </w:r>
      <w:r w:rsidRPr="00D653EA">
        <w:rPr>
          <w:rFonts w:asciiTheme="minorHAnsi" w:hAnsiTheme="minorHAnsi" w:cs="Arial"/>
          <w:color w:val="353535"/>
        </w:rPr>
        <w:t>(when necessary) processes and procedures with regards to outside agencies such as Department of Health and Human Services (DHHS)</w:t>
      </w:r>
    </w:p>
    <w:p w:rsidR="00DC5660" w:rsidRPr="00D653EA" w:rsidRDefault="00DC5660" w:rsidP="00DC5660">
      <w:pPr>
        <w:pStyle w:val="NormalWeb"/>
        <w:numPr>
          <w:ilvl w:val="0"/>
          <w:numId w:val="35"/>
        </w:numPr>
        <w:spacing w:before="120" w:beforeAutospacing="0" w:after="0" w:afterAutospacing="0"/>
        <w:rPr>
          <w:rFonts w:asciiTheme="minorHAnsi" w:hAnsiTheme="minorHAnsi" w:cs="Arial"/>
          <w:color w:val="353535"/>
        </w:rPr>
      </w:pPr>
      <w:r w:rsidRPr="00D653EA">
        <w:rPr>
          <w:rFonts w:asciiTheme="minorHAnsi" w:hAnsiTheme="minorHAnsi" w:cs="Arial"/>
          <w:color w:val="353535"/>
        </w:rPr>
        <w:t>Ensure detailed, accurate records are kept secure</w:t>
      </w:r>
    </w:p>
    <w:p w:rsidR="00DC5660" w:rsidRPr="00D653EA" w:rsidRDefault="00DC5660" w:rsidP="00DC5660">
      <w:pPr>
        <w:pStyle w:val="NormalWeb"/>
        <w:numPr>
          <w:ilvl w:val="0"/>
          <w:numId w:val="35"/>
        </w:numPr>
        <w:spacing w:before="120" w:beforeAutospacing="0" w:after="0" w:afterAutospacing="0"/>
        <w:rPr>
          <w:rFonts w:asciiTheme="minorHAnsi" w:hAnsiTheme="minorHAnsi" w:cs="Arial"/>
          <w:color w:val="353535"/>
        </w:rPr>
      </w:pPr>
      <w:r w:rsidRPr="00D653EA">
        <w:rPr>
          <w:rFonts w:asciiTheme="minorHAnsi" w:hAnsiTheme="minorHAnsi" w:cs="Arial"/>
          <w:color w:val="353535"/>
        </w:rPr>
        <w:t>Ensure staff are aware of training opportunities and the latest DHHS and Department Education and Training (DET) guidelines</w:t>
      </w:r>
    </w:p>
    <w:p w:rsidR="00DC5660" w:rsidRPr="00D653EA" w:rsidRDefault="00DC5660" w:rsidP="00DC5660">
      <w:pPr>
        <w:autoSpaceDE w:val="0"/>
        <w:autoSpaceDN w:val="0"/>
        <w:adjustRightInd w:val="0"/>
        <w:spacing w:after="0" w:line="240" w:lineRule="auto"/>
        <w:rPr>
          <w:rFonts w:eastAsia="Times New Roman" w:cs="Times New Roman"/>
          <w:color w:val="FF0000"/>
        </w:rPr>
      </w:pPr>
    </w:p>
    <w:p w:rsidR="00DC5660" w:rsidRPr="00DC5660" w:rsidRDefault="00DC5660" w:rsidP="00DC5660">
      <w:pPr>
        <w:spacing w:before="240" w:after="0" w:line="343" w:lineRule="atLeast"/>
        <w:rPr>
          <w:rFonts w:eastAsia="Times New Roman" w:cs="Arial"/>
          <w:b/>
          <w:color w:val="353535"/>
          <w:sz w:val="28"/>
          <w:szCs w:val="28"/>
          <w:lang w:eastAsia="en-AU"/>
        </w:rPr>
      </w:pPr>
      <w:r w:rsidRPr="00DC5660">
        <w:rPr>
          <w:rFonts w:eastAsia="Times New Roman" w:cs="Arial"/>
          <w:b/>
          <w:color w:val="353535"/>
          <w:sz w:val="28"/>
          <w:szCs w:val="28"/>
          <w:lang w:eastAsia="en-AU"/>
        </w:rPr>
        <w:t>Standard 2:</w:t>
      </w:r>
    </w:p>
    <w:p w:rsidR="00DC5660" w:rsidRPr="00DC5660" w:rsidRDefault="00DC5660" w:rsidP="00DC5660">
      <w:pPr>
        <w:spacing w:after="0" w:line="343" w:lineRule="atLeast"/>
        <w:rPr>
          <w:rFonts w:eastAsia="Times New Roman" w:cs="Arial"/>
          <w:color w:val="353535"/>
          <w:sz w:val="24"/>
          <w:szCs w:val="24"/>
          <w:lang w:eastAsia="en-AU"/>
        </w:rPr>
      </w:pP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is committed to child safety:</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We strive to ensure our students are safe, happy and empowered.  We support and respect all children.</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We have zero tolerance of child abuse and neglect, and all allegations and safety concerns are treated with seriousness in alignment with our policy and procedures</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We have legal and moral obligations to contact authorities when we are worried about a child’s safety which we follow rigorously</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Our school has robust human resources and recruitment practices for all staff and volunteers</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Our school is committed to the safety of children with a disability</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Our school is committed to the safety of children from culturally diverse backgrounds including those children from indigenous backgrounds</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We have specific policies, procedures and training in place that support our leadership team, staff and volunteers to achieve these commitments</w:t>
      </w:r>
    </w:p>
    <w:p w:rsidR="00DC5660" w:rsidRPr="00D653EA" w:rsidRDefault="00DC5660" w:rsidP="00DC5660">
      <w:pPr>
        <w:autoSpaceDE w:val="0"/>
        <w:autoSpaceDN w:val="0"/>
        <w:adjustRightInd w:val="0"/>
        <w:spacing w:after="0" w:line="240" w:lineRule="auto"/>
        <w:rPr>
          <w:rFonts w:eastAsia="Times New Roman" w:cs="Times New Roman"/>
          <w:color w:val="FF0000"/>
        </w:rPr>
      </w:pPr>
    </w:p>
    <w:p w:rsidR="00DC5660" w:rsidRPr="00DC5660" w:rsidRDefault="00DC5660" w:rsidP="00DC5660">
      <w:pPr>
        <w:spacing w:before="240" w:after="0" w:line="343" w:lineRule="atLeast"/>
        <w:rPr>
          <w:rFonts w:eastAsia="Times New Roman" w:cs="Arial"/>
          <w:b/>
          <w:color w:val="353535"/>
          <w:sz w:val="28"/>
          <w:szCs w:val="28"/>
          <w:lang w:eastAsia="en-AU"/>
        </w:rPr>
      </w:pPr>
      <w:r w:rsidRPr="00DC5660">
        <w:rPr>
          <w:rFonts w:eastAsia="Times New Roman" w:cs="Arial"/>
          <w:b/>
          <w:color w:val="353535"/>
          <w:sz w:val="28"/>
          <w:szCs w:val="28"/>
          <w:lang w:eastAsia="en-AU"/>
        </w:rPr>
        <w:t>Standard 3:</w:t>
      </w:r>
    </w:p>
    <w:p w:rsidR="00DC5660" w:rsidRPr="00DC5660" w:rsidRDefault="00DC5660" w:rsidP="00DC5660">
      <w:p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The following Child Safety Code of Conduct clearly spells out professional boundaries and acceptable and unacceptable adult/child relationships and behaviours.  All staff members at our school are expected to read and to adhere to the Child Safety Code of Conduct at all times.</w:t>
      </w:r>
    </w:p>
    <w:p w:rsidR="00DC5660" w:rsidRPr="00DC5660" w:rsidRDefault="00DC5660" w:rsidP="00DC5660">
      <w:pPr>
        <w:spacing w:before="240" w:after="0" w:line="240" w:lineRule="auto"/>
        <w:jc w:val="center"/>
        <w:rPr>
          <w:rFonts w:eastAsia="Times New Roman" w:cs="Arial"/>
          <w:b/>
          <w:color w:val="353535"/>
          <w:sz w:val="24"/>
          <w:szCs w:val="24"/>
          <w:lang w:eastAsia="en-AU"/>
        </w:rPr>
      </w:pPr>
      <w:r w:rsidRPr="00D653EA">
        <w:rPr>
          <w:rFonts w:eastAsia="Times New Roman" w:cs="Arial"/>
          <w:b/>
          <w:color w:val="353535"/>
          <w:sz w:val="24"/>
          <w:szCs w:val="24"/>
          <w:lang w:eastAsia="en-AU"/>
        </w:rPr>
        <w:t>KARINGAL HEIGHTS PRIMARY</w:t>
      </w:r>
      <w:r w:rsidRPr="00DC5660">
        <w:rPr>
          <w:rFonts w:eastAsia="Times New Roman" w:cs="Arial"/>
          <w:b/>
          <w:color w:val="353535"/>
          <w:sz w:val="24"/>
          <w:szCs w:val="24"/>
          <w:lang w:eastAsia="en-AU"/>
        </w:rPr>
        <w:t xml:space="preserve"> SCHOOL</w:t>
      </w:r>
    </w:p>
    <w:p w:rsidR="00DC5660" w:rsidRPr="00DC5660" w:rsidRDefault="00DC5660" w:rsidP="00DC5660">
      <w:pPr>
        <w:spacing w:after="0" w:line="240" w:lineRule="auto"/>
        <w:jc w:val="center"/>
        <w:rPr>
          <w:rFonts w:eastAsia="Times New Roman" w:cs="Arial"/>
          <w:b/>
          <w:color w:val="353535"/>
          <w:sz w:val="24"/>
          <w:szCs w:val="24"/>
          <w:lang w:eastAsia="en-AU"/>
        </w:rPr>
      </w:pPr>
      <w:r w:rsidRPr="00DC5660">
        <w:rPr>
          <w:rFonts w:eastAsia="Times New Roman" w:cs="Arial"/>
          <w:b/>
          <w:color w:val="353535"/>
          <w:sz w:val="24"/>
          <w:szCs w:val="24"/>
          <w:lang w:eastAsia="en-AU"/>
        </w:rPr>
        <w:t>CHILD SAFETY CODE OF CONDUCT</w:t>
      </w:r>
    </w:p>
    <w:p w:rsidR="00DC5660" w:rsidRPr="00DC5660" w:rsidRDefault="00DC5660" w:rsidP="00DC5660">
      <w:pPr>
        <w:spacing w:before="120" w:after="0" w:line="240" w:lineRule="auto"/>
        <w:rPr>
          <w:rFonts w:eastAsia="Times New Roman" w:cs="Arial"/>
          <w:color w:val="353535"/>
          <w:sz w:val="24"/>
          <w:szCs w:val="24"/>
          <w:lang w:eastAsia="en-AU"/>
        </w:rPr>
      </w:pP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is committed to the safety and wellbeing of children and young people.  Our school community recognises the importance of, and responsibility for, ensuring our school is a safe, supportive and enriching environment which respects and fosters the dignity and self-esteem of children and young people, and enables them to thrive in their learning and development.</w:t>
      </w:r>
    </w:p>
    <w:p w:rsidR="00DC5660" w:rsidRPr="00DC5660" w:rsidRDefault="00DC5660" w:rsidP="00DC5660">
      <w:p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lastRenderedPageBreak/>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DC5660" w:rsidRPr="00DC5660" w:rsidRDefault="00DC5660" w:rsidP="00DC5660">
      <w:p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 xml:space="preserve">The Principal and school leaders of </w:t>
      </w: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will support implementation and monitoring of the Code of Conduct and will plan, implement and monitor arrangements to provide inclusive, safe and orderly schools and other learning environments.  The Principal and school leaders of </w:t>
      </w:r>
      <w:r w:rsidRPr="00D653EA">
        <w:rPr>
          <w:rFonts w:eastAsia="Times New Roman" w:cs="Arial"/>
          <w:color w:val="353535"/>
          <w:sz w:val="24"/>
          <w:szCs w:val="24"/>
          <w:lang w:eastAsia="en-AU"/>
        </w:rPr>
        <w:t>Karingal Heights Primary</w:t>
      </w:r>
      <w:r w:rsidRPr="00DC5660">
        <w:rPr>
          <w:rFonts w:eastAsia="Times New Roman" w:cs="Arial"/>
          <w:color w:val="353535"/>
          <w:sz w:val="24"/>
          <w:szCs w:val="24"/>
          <w:lang w:eastAsia="en-AU"/>
        </w:rPr>
        <w:t xml:space="preserve"> School will also provide information and support to enable the Code of Conduct to operate effectively.</w:t>
      </w:r>
    </w:p>
    <w:p w:rsidR="00DC5660" w:rsidRPr="00DC5660" w:rsidRDefault="00DC5660" w:rsidP="00DC5660">
      <w:p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community access and social events as well as the use of digital technology and social media.</w:t>
      </w:r>
    </w:p>
    <w:p w:rsidR="00DC5660" w:rsidRPr="00DC5660" w:rsidRDefault="00DC5660" w:rsidP="00DC5660">
      <w:pPr>
        <w:spacing w:before="100" w:beforeAutospacing="1" w:after="100" w:afterAutospacing="1" w:line="240" w:lineRule="auto"/>
        <w:rPr>
          <w:rFonts w:eastAsia="Times New Roman" w:cs="Arial"/>
          <w:b/>
          <w:color w:val="353535"/>
          <w:sz w:val="24"/>
          <w:szCs w:val="24"/>
          <w:lang w:eastAsia="en-AU"/>
        </w:rPr>
      </w:pPr>
      <w:r w:rsidRPr="00DC5660">
        <w:rPr>
          <w:rFonts w:eastAsia="Times New Roman" w:cs="Arial"/>
          <w:b/>
          <w:color w:val="353535"/>
          <w:sz w:val="24"/>
          <w:szCs w:val="24"/>
          <w:lang w:eastAsia="en-AU"/>
        </w:rPr>
        <w:t>Acceptable behaviours</w:t>
      </w:r>
    </w:p>
    <w:p w:rsidR="00DC5660" w:rsidRPr="00DC5660" w:rsidRDefault="00DC5660" w:rsidP="00DC5660">
      <w:pPr>
        <w:spacing w:before="100" w:beforeAutospacing="1" w:after="100" w:afterAutospacing="1" w:line="240" w:lineRule="auto"/>
        <w:rPr>
          <w:rFonts w:eastAsia="Times New Roman" w:cs="Arial"/>
          <w:color w:val="353535"/>
          <w:sz w:val="24"/>
          <w:szCs w:val="24"/>
          <w:lang w:eastAsia="en-AU"/>
        </w:rPr>
      </w:pPr>
      <w:r w:rsidRPr="00DC5660">
        <w:rPr>
          <w:rFonts w:eastAsia="Times New Roman" w:cs="Arial"/>
          <w:color w:val="353535"/>
          <w:sz w:val="24"/>
          <w:szCs w:val="24"/>
          <w:lang w:eastAsia="en-AU"/>
        </w:rPr>
        <w:t>As staff, volunteers, contractors, and any other member of the school community involved in child-related work individually, we are responsible for supporting and promoting the safety of children by:</w:t>
      </w:r>
    </w:p>
    <w:p w:rsidR="00DC5660" w:rsidRPr="00DC5660" w:rsidRDefault="00DC5660" w:rsidP="00DC5660">
      <w:pPr>
        <w:numPr>
          <w:ilvl w:val="0"/>
          <w:numId w:val="36"/>
        </w:numPr>
        <w:spacing w:before="100" w:beforeAutospacing="1"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 xml:space="preserve">upholding the school’s statement of commitment to child safety at all times </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treating students and families in the school community with respect both within the school environment and outside the school environment as part of normal social and community activities.</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listening and responding to the views and concerns of students, particularly if they are telling you that they or another child has been abused or that they are worried about their safety/the safety of another child</w:t>
      </w:r>
    </w:p>
    <w:p w:rsidR="00DC5660" w:rsidRPr="00DC5660" w:rsidRDefault="00DC5660" w:rsidP="00DC5660">
      <w:pPr>
        <w:numPr>
          <w:ilvl w:val="0"/>
          <w:numId w:val="36"/>
        </w:numPr>
        <w:spacing w:before="120" w:after="100" w:afterAutospacing="1" w:line="240" w:lineRule="auto"/>
        <w:rPr>
          <w:rFonts w:eastAsia="Times New Roman" w:cs="Arial"/>
          <w:color w:val="353535"/>
          <w:sz w:val="24"/>
          <w:szCs w:val="24"/>
          <w:lang w:eastAsia="en-AU"/>
        </w:rPr>
      </w:pPr>
      <w:r w:rsidRPr="00DC5660">
        <w:rPr>
          <w:rFonts w:eastAsia="Times New Roman" w:cs="Arial"/>
          <w:color w:val="353535"/>
          <w:sz w:val="24"/>
          <w:szCs w:val="24"/>
          <w:lang w:eastAsia="en-AU"/>
        </w:rPr>
        <w:t>promoting the cultural safety, participation and empowerment of Aboriginal and Torres Strait Islander students</w:t>
      </w:r>
    </w:p>
    <w:p w:rsidR="00DC5660" w:rsidRPr="00DC5660" w:rsidRDefault="00DC5660" w:rsidP="00DC5660">
      <w:pPr>
        <w:numPr>
          <w:ilvl w:val="0"/>
          <w:numId w:val="36"/>
        </w:numPr>
        <w:spacing w:before="100" w:beforeAutospacing="1"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promoting the cultural safety, participation and empowerment of students with culturally and/or linguistically diverse backgrounds</w:t>
      </w:r>
    </w:p>
    <w:p w:rsidR="00DC5660" w:rsidRPr="00DC5660" w:rsidRDefault="00DC5660" w:rsidP="00DC5660">
      <w:pPr>
        <w:numPr>
          <w:ilvl w:val="0"/>
          <w:numId w:val="36"/>
        </w:numPr>
        <w:spacing w:before="100" w:beforeAutospacing="1" w:after="100" w:afterAutospacing="1" w:line="240" w:lineRule="auto"/>
        <w:rPr>
          <w:rFonts w:eastAsia="Times New Roman" w:cs="Arial"/>
          <w:color w:val="353535"/>
          <w:sz w:val="24"/>
          <w:szCs w:val="24"/>
          <w:lang w:eastAsia="en-AU"/>
        </w:rPr>
      </w:pPr>
      <w:r w:rsidRPr="00DC5660">
        <w:rPr>
          <w:rFonts w:eastAsia="Times New Roman" w:cs="Arial"/>
          <w:color w:val="353535"/>
          <w:sz w:val="24"/>
          <w:szCs w:val="24"/>
          <w:lang w:eastAsia="en-AU"/>
        </w:rPr>
        <w:t xml:space="preserve">promoting the safety, participation and empowerment of students with a disability </w:t>
      </w:r>
    </w:p>
    <w:p w:rsidR="00DC5660" w:rsidRPr="00DC5660" w:rsidRDefault="00DC5660" w:rsidP="00DC5660">
      <w:pPr>
        <w:numPr>
          <w:ilvl w:val="0"/>
          <w:numId w:val="36"/>
        </w:numPr>
        <w:spacing w:before="120"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reporting any allegations of child abuse or other child safety concerns to the school’s leadership and/or the school’s welfare staff</w:t>
      </w:r>
    </w:p>
    <w:p w:rsidR="00DC5660" w:rsidRPr="00DC5660" w:rsidRDefault="00DC5660" w:rsidP="00DC5660">
      <w:pPr>
        <w:numPr>
          <w:ilvl w:val="0"/>
          <w:numId w:val="36"/>
        </w:numPr>
        <w:spacing w:before="100" w:beforeAutospacing="1"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understanding and complying with all reporting or disclosure obligations (including mandatory reporting) as they relate to protecting children from harm or abuse</w:t>
      </w:r>
    </w:p>
    <w:p w:rsidR="00DC5660" w:rsidRPr="00DC5660" w:rsidRDefault="00DC5660" w:rsidP="00DC5660">
      <w:pPr>
        <w:numPr>
          <w:ilvl w:val="0"/>
          <w:numId w:val="36"/>
        </w:numPr>
        <w:spacing w:before="100" w:beforeAutospacing="1" w:after="100" w:afterAutospacing="1" w:line="240" w:lineRule="auto"/>
        <w:rPr>
          <w:rFonts w:eastAsia="Times New Roman" w:cs="Arial"/>
          <w:color w:val="353535"/>
          <w:sz w:val="24"/>
          <w:szCs w:val="24"/>
          <w:lang w:eastAsia="en-AU"/>
        </w:rPr>
      </w:pPr>
      <w:r w:rsidRPr="00DC5660">
        <w:rPr>
          <w:rFonts w:eastAsia="Times New Roman" w:cs="Arial"/>
          <w:color w:val="353535"/>
          <w:sz w:val="24"/>
          <w:szCs w:val="24"/>
          <w:lang w:eastAsia="en-AU"/>
        </w:rPr>
        <w:t>if child abuse is suspected, ensuring as quickly as possible that the student(s) are safe and protected from harm</w:t>
      </w:r>
    </w:p>
    <w:p w:rsidR="00DC5660" w:rsidRPr="00DC5660" w:rsidRDefault="00DC5660" w:rsidP="00DC5660">
      <w:pPr>
        <w:spacing w:after="0" w:line="240" w:lineRule="auto"/>
        <w:rPr>
          <w:rFonts w:eastAsia="Times New Roman" w:cs="Arial"/>
          <w:b/>
          <w:color w:val="353535"/>
          <w:sz w:val="24"/>
          <w:szCs w:val="24"/>
          <w:lang w:eastAsia="en-AU"/>
        </w:rPr>
      </w:pPr>
      <w:r w:rsidRPr="00DC5660">
        <w:rPr>
          <w:rFonts w:eastAsia="Times New Roman" w:cs="Arial"/>
          <w:b/>
          <w:color w:val="353535"/>
          <w:sz w:val="24"/>
          <w:szCs w:val="24"/>
          <w:lang w:eastAsia="en-AU"/>
        </w:rPr>
        <w:t>Unacceptable behaviours</w:t>
      </w:r>
    </w:p>
    <w:p w:rsidR="00DC5660" w:rsidRPr="00DC5660" w:rsidRDefault="00DC5660" w:rsidP="00DC5660">
      <w:pPr>
        <w:spacing w:after="0" w:line="240" w:lineRule="auto"/>
        <w:rPr>
          <w:rFonts w:eastAsia="Times New Roman" w:cs="Arial"/>
          <w:color w:val="353535"/>
          <w:sz w:val="24"/>
          <w:szCs w:val="24"/>
          <w:lang w:eastAsia="en-AU"/>
        </w:rPr>
      </w:pPr>
      <w:r w:rsidRPr="00DC5660">
        <w:rPr>
          <w:rFonts w:eastAsia="Times New Roman" w:cs="Arial"/>
          <w:color w:val="353535"/>
          <w:sz w:val="24"/>
          <w:szCs w:val="24"/>
          <w:lang w:eastAsia="en-AU"/>
        </w:rPr>
        <w:t xml:space="preserve">As staff, volunteers, contractors, and any other member of the school community involved in child related work </w:t>
      </w:r>
      <w:r w:rsidRPr="00DC5660">
        <w:rPr>
          <w:rFonts w:eastAsia="Times New Roman" w:cs="Arial"/>
          <w:b/>
          <w:i/>
          <w:color w:val="353535"/>
          <w:sz w:val="24"/>
          <w:szCs w:val="24"/>
          <w:lang w:eastAsia="en-AU"/>
        </w:rPr>
        <w:t>we must not:</w:t>
      </w:r>
    </w:p>
    <w:p w:rsidR="00DC5660" w:rsidRPr="00DC5660" w:rsidRDefault="00DC5660" w:rsidP="00DC5660">
      <w:pPr>
        <w:numPr>
          <w:ilvl w:val="0"/>
          <w:numId w:val="37"/>
        </w:numPr>
        <w:spacing w:before="240" w:after="0" w:line="240" w:lineRule="auto"/>
        <w:rPr>
          <w:rFonts w:eastAsia="Times New Roman" w:cs="Arial"/>
          <w:sz w:val="24"/>
          <w:szCs w:val="24"/>
        </w:rPr>
      </w:pPr>
      <w:r w:rsidRPr="00DC5660">
        <w:rPr>
          <w:rFonts w:eastAsia="Times New Roman" w:cs="Arial"/>
          <w:sz w:val="24"/>
          <w:szCs w:val="24"/>
        </w:rPr>
        <w:t xml:space="preserve">ignore or disregard any concerns, suspicions or disclosures of child abuse (see </w:t>
      </w:r>
      <w:r w:rsidR="00BD6D5A">
        <w:rPr>
          <w:rFonts w:eastAsia="Times New Roman" w:cs="Arial"/>
          <w:sz w:val="24"/>
          <w:szCs w:val="24"/>
        </w:rPr>
        <w:t>Child Safety Reporting Obligations (including Mandatory Reporting) Standards</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develop a relationship with any student that could be seen as favouritism or amount to ‘grooming’ behaviour (for example, offering gifts)</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exhibit behaviours or engage in activities with students which may be interpreted as abusive and not justified by the educational, therapeutic, or service delivery context</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lastRenderedPageBreak/>
        <w:t>ignore behaviours by other adults towards students when they appear to be overly familiar or inappropriate</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discuss content of an intimate nature or use sexual innuendo with students, except where it occurs relevantly in the context of parental/carer guidance, delivering the education curriculum or a therapeutic setting</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treat a child unfavourably because of their disability, age, gender, race, culture, vulnerability, sexuality or ethnicity</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DC5660" w:rsidRPr="00DC5660" w:rsidRDefault="00DC5660" w:rsidP="00DC5660">
      <w:pPr>
        <w:numPr>
          <w:ilvl w:val="0"/>
          <w:numId w:val="37"/>
        </w:numPr>
        <w:spacing w:before="120" w:after="0" w:line="240" w:lineRule="auto"/>
        <w:rPr>
          <w:rFonts w:eastAsia="Times New Roman" w:cs="Arial"/>
          <w:sz w:val="24"/>
          <w:szCs w:val="24"/>
        </w:rPr>
      </w:pPr>
      <w:r w:rsidRPr="00DC5660">
        <w:rPr>
          <w:rFonts w:eastAsia="Times New Roman" w:cs="Arial"/>
          <w:sz w:val="24"/>
          <w:szCs w:val="24"/>
        </w:rPr>
        <w:t>photograph or video a child in a school environment except in accordance with school policy or where required for duty of care purposes</w:t>
      </w:r>
    </w:p>
    <w:p w:rsidR="00A75284" w:rsidRPr="00D653EA" w:rsidRDefault="00DC5660" w:rsidP="00BB2316">
      <w:pPr>
        <w:pStyle w:val="ListParagraph"/>
        <w:numPr>
          <w:ilvl w:val="0"/>
          <w:numId w:val="37"/>
        </w:numPr>
        <w:autoSpaceDE w:val="0"/>
        <w:autoSpaceDN w:val="0"/>
        <w:adjustRightInd w:val="0"/>
        <w:spacing w:after="0" w:line="240" w:lineRule="auto"/>
        <w:rPr>
          <w:rFonts w:eastAsia="Times New Roman" w:cs="Times New Roman"/>
          <w:b/>
        </w:rPr>
      </w:pPr>
      <w:r w:rsidRPr="00D653EA">
        <w:rPr>
          <w:rFonts w:eastAsia="Times New Roman" w:cs="Arial"/>
          <w:sz w:val="24"/>
          <w:szCs w:val="24"/>
        </w:rPr>
        <w:t>consume alcohol contrary to school policy or take illicit drugs under any circumstances in the school environment, or at other school events where students are prese</w:t>
      </w:r>
      <w:r w:rsidR="00A75284" w:rsidRPr="00D653EA">
        <w:rPr>
          <w:rFonts w:eastAsia="Times New Roman" w:cs="Arial"/>
          <w:sz w:val="24"/>
          <w:szCs w:val="24"/>
        </w:rPr>
        <w:t>nt</w:t>
      </w:r>
    </w:p>
    <w:p w:rsidR="00A75284" w:rsidRPr="00D653EA" w:rsidRDefault="00A75284" w:rsidP="00A75284">
      <w:pPr>
        <w:autoSpaceDE w:val="0"/>
        <w:autoSpaceDN w:val="0"/>
        <w:adjustRightInd w:val="0"/>
        <w:spacing w:after="0" w:line="240" w:lineRule="auto"/>
        <w:rPr>
          <w:rFonts w:eastAsia="Times New Roman" w:cs="Times New Roman"/>
          <w:color w:val="FF0000"/>
        </w:rPr>
      </w:pPr>
    </w:p>
    <w:p w:rsidR="00A75284" w:rsidRPr="00A75284" w:rsidRDefault="00A75284" w:rsidP="00A75284">
      <w:pPr>
        <w:spacing w:before="240" w:after="0" w:line="343" w:lineRule="atLeast"/>
        <w:rPr>
          <w:rFonts w:eastAsia="Times New Roman" w:cs="Arial"/>
          <w:b/>
          <w:color w:val="353535"/>
          <w:sz w:val="28"/>
          <w:szCs w:val="28"/>
          <w:lang w:eastAsia="en-AU"/>
        </w:rPr>
      </w:pPr>
      <w:r w:rsidRPr="00A75284">
        <w:rPr>
          <w:rFonts w:eastAsia="Times New Roman" w:cs="Arial"/>
          <w:b/>
          <w:color w:val="353535"/>
          <w:sz w:val="28"/>
          <w:szCs w:val="28"/>
          <w:lang w:eastAsia="en-AU"/>
        </w:rPr>
        <w:t>Standard 4:</w:t>
      </w:r>
    </w:p>
    <w:p w:rsidR="00A75284" w:rsidRPr="00A75284" w:rsidRDefault="00A75284" w:rsidP="00A75284">
      <w:pPr>
        <w:spacing w:before="120" w:after="0" w:line="240" w:lineRule="auto"/>
        <w:rPr>
          <w:rFonts w:eastAsia="Times New Roman" w:cs="Arial"/>
          <w:sz w:val="24"/>
          <w:szCs w:val="24"/>
        </w:rPr>
      </w:pPr>
      <w:r w:rsidRPr="00D653EA">
        <w:rPr>
          <w:rFonts w:eastAsia="Times New Roman" w:cs="Arial"/>
          <w:sz w:val="24"/>
          <w:szCs w:val="24"/>
        </w:rPr>
        <w:t>Karingal Heights Primary School</w:t>
      </w:r>
      <w:r w:rsidRPr="00A75284">
        <w:rPr>
          <w:rFonts w:eastAsia="Times New Roman" w:cs="Arial"/>
          <w:sz w:val="24"/>
          <w:szCs w:val="24"/>
        </w:rPr>
        <w:t xml:space="preserve"> acknowle</w:t>
      </w:r>
      <w:r w:rsidRPr="00D653EA">
        <w:rPr>
          <w:rFonts w:eastAsia="Times New Roman" w:cs="Arial"/>
          <w:sz w:val="24"/>
          <w:szCs w:val="24"/>
        </w:rPr>
        <w:t>dges that strong human resource</w:t>
      </w:r>
      <w:r w:rsidRPr="00A75284">
        <w:rPr>
          <w:rFonts w:eastAsia="Times New Roman" w:cs="Arial"/>
          <w:sz w:val="24"/>
          <w:szCs w:val="24"/>
        </w:rPr>
        <w:t xml:space="preserve"> practices promote child safe school environments and reduce the risk of child abuse.  Training and education is important to ensure that everyone in our organisation understands that child safety is the responsibility of everyone.</w:t>
      </w:r>
    </w:p>
    <w:p w:rsidR="00A75284" w:rsidRPr="00A75284" w:rsidRDefault="00A75284" w:rsidP="00A75284">
      <w:pPr>
        <w:numPr>
          <w:ilvl w:val="0"/>
          <w:numId w:val="38"/>
        </w:numPr>
        <w:spacing w:before="240" w:after="0" w:line="240" w:lineRule="auto"/>
        <w:rPr>
          <w:rFonts w:eastAsia="Times New Roman" w:cs="Arial"/>
          <w:sz w:val="24"/>
          <w:szCs w:val="24"/>
        </w:rPr>
      </w:pPr>
      <w:r w:rsidRPr="00A75284">
        <w:rPr>
          <w:rFonts w:eastAsia="Times New Roman" w:cs="Arial"/>
          <w:sz w:val="24"/>
          <w:szCs w:val="24"/>
        </w:rPr>
        <w:t>All staff engaged in child-related work, including volunteers are required to hold a current Working With Children Check or hold Victorian Institute of Teaching (VIT) registration</w:t>
      </w:r>
    </w:p>
    <w:p w:rsidR="00A75284" w:rsidRPr="00A75284" w:rsidRDefault="00A75284" w:rsidP="00A75284">
      <w:pPr>
        <w:numPr>
          <w:ilvl w:val="0"/>
          <w:numId w:val="38"/>
        </w:numPr>
        <w:spacing w:before="120" w:after="0" w:line="240" w:lineRule="auto"/>
        <w:rPr>
          <w:rFonts w:eastAsia="Times New Roman" w:cs="Arial"/>
          <w:sz w:val="24"/>
          <w:szCs w:val="24"/>
        </w:rPr>
      </w:pPr>
      <w:r w:rsidRPr="00A75284">
        <w:rPr>
          <w:rFonts w:eastAsia="Times New Roman" w:cs="Arial"/>
          <w:sz w:val="24"/>
          <w:szCs w:val="24"/>
        </w:rPr>
        <w:t xml:space="preserve">All future position descriptions will include the </w:t>
      </w:r>
      <w:r w:rsidRPr="00A75284">
        <w:rPr>
          <w:rFonts w:eastAsia="Times New Roman" w:cs="Arial"/>
          <w:i/>
          <w:sz w:val="24"/>
          <w:szCs w:val="24"/>
        </w:rPr>
        <w:t>Child safe environments</w:t>
      </w:r>
      <w:r w:rsidRPr="00A75284">
        <w:rPr>
          <w:rFonts w:eastAsia="Times New Roman" w:cs="Arial"/>
          <w:sz w:val="24"/>
          <w:szCs w:val="24"/>
        </w:rPr>
        <w:t xml:space="preserve"> clause as provided in the Recruitment in School’s Guide and applicants will be informed of their role in implementing the school’s child safety policy</w:t>
      </w:r>
    </w:p>
    <w:p w:rsidR="00A75284" w:rsidRPr="00A75284" w:rsidRDefault="00A75284" w:rsidP="00A75284">
      <w:pPr>
        <w:numPr>
          <w:ilvl w:val="0"/>
          <w:numId w:val="38"/>
        </w:numPr>
        <w:spacing w:before="120" w:after="0" w:line="240" w:lineRule="auto"/>
        <w:rPr>
          <w:rFonts w:eastAsia="Times New Roman" w:cs="Arial"/>
          <w:sz w:val="24"/>
          <w:szCs w:val="24"/>
        </w:rPr>
      </w:pPr>
      <w:r w:rsidRPr="00A75284">
        <w:rPr>
          <w:rFonts w:eastAsia="Times New Roman" w:cs="Arial"/>
          <w:sz w:val="24"/>
          <w:szCs w:val="24"/>
        </w:rPr>
        <w:t>Every effort will be made to establish the identity, credentials and history of applicants when recruiting and selecting staff</w:t>
      </w:r>
    </w:p>
    <w:p w:rsidR="00A75284" w:rsidRPr="00A75284" w:rsidRDefault="00A75284" w:rsidP="00A75284">
      <w:pPr>
        <w:numPr>
          <w:ilvl w:val="0"/>
          <w:numId w:val="38"/>
        </w:numPr>
        <w:spacing w:before="120" w:after="0" w:line="240" w:lineRule="auto"/>
        <w:rPr>
          <w:rFonts w:eastAsia="Times New Roman" w:cs="Arial"/>
          <w:sz w:val="24"/>
          <w:szCs w:val="24"/>
        </w:rPr>
      </w:pPr>
      <w:r w:rsidRPr="00D653EA">
        <w:rPr>
          <w:rFonts w:eastAsia="Times New Roman" w:cs="Arial"/>
          <w:sz w:val="24"/>
          <w:szCs w:val="24"/>
        </w:rPr>
        <w:t>Karingal Heights Primary School</w:t>
      </w:r>
      <w:r w:rsidRPr="00A75284">
        <w:rPr>
          <w:rFonts w:eastAsia="Times New Roman" w:cs="Arial"/>
          <w:sz w:val="24"/>
          <w:szCs w:val="24"/>
        </w:rPr>
        <w:t xml:space="preserve"> supports its staff and volunteers through ongoing supervision, to develop their skills to protect children from abuse</w:t>
      </w:r>
    </w:p>
    <w:p w:rsidR="00A75284" w:rsidRPr="00A75284" w:rsidRDefault="00A75284" w:rsidP="00A75284">
      <w:pPr>
        <w:numPr>
          <w:ilvl w:val="0"/>
          <w:numId w:val="38"/>
        </w:numPr>
        <w:spacing w:before="120" w:after="0" w:line="240" w:lineRule="auto"/>
        <w:rPr>
          <w:rFonts w:eastAsia="Times New Roman" w:cs="Arial"/>
          <w:sz w:val="24"/>
          <w:szCs w:val="24"/>
        </w:rPr>
      </w:pPr>
      <w:r w:rsidRPr="00A75284">
        <w:rPr>
          <w:rFonts w:eastAsia="Times New Roman" w:cs="Arial"/>
          <w:sz w:val="24"/>
          <w:szCs w:val="24"/>
        </w:rPr>
        <w:t xml:space="preserve">New employees and volunteers are supervised regularly to ensure they understand </w:t>
      </w:r>
      <w:r w:rsidRPr="00D653EA">
        <w:rPr>
          <w:rFonts w:eastAsia="Times New Roman" w:cs="Arial"/>
          <w:sz w:val="24"/>
          <w:szCs w:val="24"/>
        </w:rPr>
        <w:t>Karingal Heights’</w:t>
      </w:r>
      <w:r w:rsidRPr="00A75284">
        <w:rPr>
          <w:rFonts w:eastAsia="Times New Roman" w:cs="Arial"/>
          <w:sz w:val="24"/>
          <w:szCs w:val="24"/>
        </w:rPr>
        <w:t xml:space="preserve"> commitment to child safety and that everyone has a role to play in protecting children from abuse, as well as checking that their behaviour towards children is safe and appropriate</w:t>
      </w:r>
    </w:p>
    <w:p w:rsidR="00A75284" w:rsidRPr="00A75284" w:rsidRDefault="00A75284" w:rsidP="00A75284">
      <w:pPr>
        <w:numPr>
          <w:ilvl w:val="0"/>
          <w:numId w:val="38"/>
        </w:numPr>
        <w:spacing w:before="120" w:after="0" w:line="240" w:lineRule="auto"/>
        <w:rPr>
          <w:rFonts w:eastAsia="Times New Roman" w:cs="Arial"/>
          <w:sz w:val="24"/>
          <w:szCs w:val="24"/>
        </w:rPr>
      </w:pPr>
      <w:r w:rsidRPr="00A75284">
        <w:rPr>
          <w:rFonts w:eastAsia="Times New Roman" w:cs="Arial"/>
          <w:sz w:val="24"/>
          <w:szCs w:val="24"/>
        </w:rPr>
        <w:t>Any inappropriate behaviour will be reported through the appropriate channels, including the Department of Health and Human Services, and Victoria Police in accordance with Mandatory Reporting guidelines</w:t>
      </w:r>
    </w:p>
    <w:p w:rsidR="00A75284" w:rsidRPr="00A75284" w:rsidRDefault="00A75284" w:rsidP="00A75284">
      <w:pPr>
        <w:numPr>
          <w:ilvl w:val="0"/>
          <w:numId w:val="38"/>
        </w:numPr>
        <w:spacing w:before="120" w:after="0" w:line="240" w:lineRule="auto"/>
        <w:rPr>
          <w:rFonts w:eastAsia="Times New Roman" w:cs="Arial"/>
          <w:sz w:val="24"/>
          <w:szCs w:val="24"/>
        </w:rPr>
      </w:pPr>
      <w:r w:rsidRPr="00A75284">
        <w:rPr>
          <w:rFonts w:eastAsia="Times New Roman" w:cs="Arial"/>
          <w:sz w:val="24"/>
          <w:szCs w:val="24"/>
        </w:rPr>
        <w:t>When recruiting, assessing incidents and undertaking disciplinary action we will strive to be thorough, transparent and rely on evidence</w:t>
      </w:r>
    </w:p>
    <w:p w:rsidR="00A75284" w:rsidRPr="00A75284" w:rsidRDefault="00A75284" w:rsidP="00A75284">
      <w:pPr>
        <w:spacing w:before="240" w:after="0" w:line="240" w:lineRule="auto"/>
        <w:rPr>
          <w:rFonts w:eastAsia="Times New Roman" w:cs="Arial"/>
          <w:b/>
          <w:sz w:val="32"/>
          <w:szCs w:val="32"/>
        </w:rPr>
      </w:pPr>
      <w:r w:rsidRPr="00A75284">
        <w:rPr>
          <w:rFonts w:eastAsia="Times New Roman" w:cs="Arial"/>
          <w:b/>
          <w:sz w:val="32"/>
          <w:szCs w:val="32"/>
        </w:rPr>
        <w:t>Standard 5</w:t>
      </w:r>
    </w:p>
    <w:p w:rsidR="00A75284" w:rsidRPr="00A75284" w:rsidRDefault="00A75284" w:rsidP="00A75284">
      <w:pPr>
        <w:spacing w:before="120" w:after="0" w:line="240" w:lineRule="auto"/>
        <w:rPr>
          <w:rFonts w:eastAsia="Times New Roman" w:cs="Arial"/>
          <w:sz w:val="24"/>
          <w:szCs w:val="24"/>
        </w:rPr>
      </w:pPr>
      <w:r w:rsidRPr="00D653EA">
        <w:rPr>
          <w:rFonts w:eastAsia="Times New Roman" w:cs="Arial"/>
          <w:sz w:val="24"/>
          <w:szCs w:val="24"/>
        </w:rPr>
        <w:t>Karingal Heights Primary School</w:t>
      </w:r>
      <w:r w:rsidRPr="00A75284">
        <w:rPr>
          <w:rFonts w:eastAsia="Times New Roman" w:cs="Arial"/>
          <w:sz w:val="24"/>
          <w:szCs w:val="24"/>
        </w:rPr>
        <w:t xml:space="preserve"> takes all allegations and reports of abuse seriously and has practices in place to investigate thoroughly and quickly.  Our staff and volunteers are trained to align their practice with DET</w:t>
      </w:r>
      <w:r w:rsidR="00BD6D5A">
        <w:rPr>
          <w:rFonts w:eastAsia="Times New Roman" w:cs="Arial"/>
          <w:sz w:val="24"/>
          <w:szCs w:val="24"/>
        </w:rPr>
        <w:t xml:space="preserve"> Mandatory Reporting guidelines.</w:t>
      </w:r>
    </w:p>
    <w:p w:rsidR="00A75284" w:rsidRPr="00A75284" w:rsidRDefault="00A75284" w:rsidP="00A75284">
      <w:pPr>
        <w:numPr>
          <w:ilvl w:val="0"/>
          <w:numId w:val="42"/>
        </w:numPr>
        <w:spacing w:before="120" w:after="0" w:line="240" w:lineRule="auto"/>
        <w:rPr>
          <w:rFonts w:eastAsia="Times New Roman" w:cs="Arial"/>
          <w:sz w:val="24"/>
          <w:szCs w:val="24"/>
        </w:rPr>
      </w:pPr>
      <w:r w:rsidRPr="00D653EA">
        <w:rPr>
          <w:rFonts w:eastAsia="Times New Roman" w:cs="Arial"/>
          <w:sz w:val="24"/>
          <w:szCs w:val="24"/>
        </w:rPr>
        <w:t>Karingal Heights Primary School</w:t>
      </w:r>
      <w:r w:rsidRPr="00A75284">
        <w:rPr>
          <w:rFonts w:eastAsia="Times New Roman" w:cs="Arial"/>
          <w:sz w:val="24"/>
          <w:szCs w:val="24"/>
        </w:rPr>
        <w:t xml:space="preserve"> staff will respond to any reasonable suspicion that a child has been, or is at risk of being abused by following the </w:t>
      </w:r>
      <w:r w:rsidRPr="00A75284">
        <w:rPr>
          <w:rFonts w:eastAsia="Times New Roman" w:cs="Arial"/>
          <w:i/>
          <w:sz w:val="24"/>
          <w:szCs w:val="24"/>
        </w:rPr>
        <w:t>Four Critical Actions for Schools: Responding to Incidents, Disclosures or Suspicions of Child Abuse</w:t>
      </w:r>
      <w:r w:rsidRPr="00A75284">
        <w:rPr>
          <w:rFonts w:eastAsia="Times New Roman" w:cs="Arial"/>
          <w:sz w:val="24"/>
          <w:szCs w:val="24"/>
        </w:rPr>
        <w:t xml:space="preserve"> as detailed by DET.</w:t>
      </w:r>
    </w:p>
    <w:p w:rsidR="00A75284" w:rsidRPr="00A75284" w:rsidRDefault="00252132" w:rsidP="00A75284">
      <w:pPr>
        <w:spacing w:after="0" w:line="240" w:lineRule="auto"/>
        <w:ind w:left="720"/>
        <w:rPr>
          <w:rFonts w:eastAsia="Times New Roman" w:cs="Arial"/>
          <w:sz w:val="24"/>
          <w:szCs w:val="24"/>
        </w:rPr>
      </w:pPr>
      <w:hyperlink r:id="rId8" w:history="1">
        <w:r w:rsidR="00A75284" w:rsidRPr="00D653EA">
          <w:rPr>
            <w:rFonts w:eastAsia="Times New Roman" w:cs="Arial"/>
            <w:color w:val="0000FF"/>
            <w:sz w:val="24"/>
            <w:szCs w:val="24"/>
            <w:u w:val="single"/>
          </w:rPr>
          <w:t>http://www.education.vic.gov.au/Documents/about/programs/health/protect/FourCriticalActions_ChildAbuse.pdf</w:t>
        </w:r>
      </w:hyperlink>
    </w:p>
    <w:p w:rsidR="00A75284" w:rsidRPr="00A75284" w:rsidRDefault="00A75284" w:rsidP="00A75284">
      <w:pPr>
        <w:numPr>
          <w:ilvl w:val="0"/>
          <w:numId w:val="42"/>
        </w:numPr>
        <w:spacing w:before="120" w:after="0" w:line="240" w:lineRule="auto"/>
        <w:rPr>
          <w:rFonts w:eastAsia="Times New Roman" w:cs="Arial"/>
          <w:sz w:val="24"/>
          <w:szCs w:val="24"/>
        </w:rPr>
      </w:pPr>
      <w:r w:rsidRPr="00A75284">
        <w:rPr>
          <w:rFonts w:eastAsia="Times New Roman" w:cs="Arial"/>
          <w:sz w:val="24"/>
          <w:szCs w:val="24"/>
        </w:rPr>
        <w:t>Where a belief has been formed that, while a child is not subject to abuse but there are significant concerns for his/her well-being, a report will be made to Child First</w:t>
      </w:r>
    </w:p>
    <w:p w:rsidR="00A75284" w:rsidRPr="00A75284" w:rsidRDefault="00A75284" w:rsidP="00A75284">
      <w:pPr>
        <w:numPr>
          <w:ilvl w:val="0"/>
          <w:numId w:val="42"/>
        </w:numPr>
        <w:spacing w:before="120" w:after="0" w:line="240" w:lineRule="auto"/>
        <w:rPr>
          <w:rFonts w:eastAsia="Times New Roman" w:cs="Arial"/>
          <w:sz w:val="24"/>
          <w:szCs w:val="24"/>
        </w:rPr>
      </w:pPr>
      <w:r w:rsidRPr="00A75284">
        <w:rPr>
          <w:rFonts w:eastAsia="Times New Roman" w:cs="Arial"/>
          <w:sz w:val="24"/>
          <w:szCs w:val="24"/>
        </w:rPr>
        <w:t xml:space="preserve">Clear and comprehensive notes will be recorded on the </w:t>
      </w:r>
      <w:r w:rsidRPr="00A75284">
        <w:rPr>
          <w:rFonts w:eastAsia="Times New Roman" w:cs="Arial"/>
          <w:i/>
          <w:sz w:val="24"/>
          <w:szCs w:val="24"/>
        </w:rPr>
        <w:t xml:space="preserve">Responding to Suspected Child Abuse </w:t>
      </w:r>
      <w:r w:rsidRPr="00A75284">
        <w:rPr>
          <w:rFonts w:eastAsia="Times New Roman" w:cs="Arial"/>
          <w:sz w:val="24"/>
          <w:szCs w:val="24"/>
        </w:rPr>
        <w:t>template of all reports made to Child First or Child Protection</w:t>
      </w:r>
      <w:r w:rsidRPr="00A75284">
        <w:rPr>
          <w:rFonts w:eastAsia="Times New Roman" w:cs="Times New Roman"/>
          <w:sz w:val="24"/>
          <w:szCs w:val="24"/>
        </w:rPr>
        <w:t xml:space="preserve"> </w:t>
      </w:r>
      <w:hyperlink r:id="rId9" w:history="1">
        <w:r w:rsidRPr="00D653EA">
          <w:rPr>
            <w:rFonts w:eastAsia="Times New Roman" w:cs="Arial"/>
            <w:color w:val="0000FF"/>
            <w:sz w:val="24"/>
            <w:szCs w:val="24"/>
            <w:u w:val="single"/>
          </w:rPr>
          <w:t>http://www.education.vic.gov.au/about/programs/health/protect/Pages/schcritical.aspx</w:t>
        </w:r>
      </w:hyperlink>
    </w:p>
    <w:p w:rsidR="00A75284" w:rsidRPr="00A75284" w:rsidRDefault="00A75284" w:rsidP="00A75284">
      <w:pPr>
        <w:numPr>
          <w:ilvl w:val="0"/>
          <w:numId w:val="42"/>
        </w:numPr>
        <w:spacing w:before="120" w:after="0" w:line="240" w:lineRule="auto"/>
        <w:rPr>
          <w:rFonts w:eastAsia="Times New Roman" w:cs="Arial"/>
          <w:sz w:val="24"/>
          <w:szCs w:val="24"/>
        </w:rPr>
      </w:pPr>
      <w:r w:rsidRPr="00A75284">
        <w:rPr>
          <w:rFonts w:eastAsia="Times New Roman" w:cs="Arial"/>
          <w:sz w:val="24"/>
          <w:szCs w:val="24"/>
        </w:rPr>
        <w:t>All students for whom welfare conce</w:t>
      </w:r>
      <w:r w:rsidRPr="00D653EA">
        <w:rPr>
          <w:rFonts w:eastAsia="Times New Roman" w:cs="Arial"/>
          <w:sz w:val="24"/>
          <w:szCs w:val="24"/>
        </w:rPr>
        <w:t>rns are raised will have a well</w:t>
      </w:r>
      <w:r w:rsidRPr="00A75284">
        <w:rPr>
          <w:rFonts w:eastAsia="Times New Roman" w:cs="Arial"/>
          <w:sz w:val="24"/>
          <w:szCs w:val="24"/>
        </w:rPr>
        <w:t>being/safety plan, (developed by the welfare team in consultation with leadership and the student’s teacher) and accurate records kept of its implementation</w:t>
      </w:r>
    </w:p>
    <w:p w:rsidR="00A75284" w:rsidRPr="00A75284" w:rsidRDefault="00A75284" w:rsidP="00A75284">
      <w:pPr>
        <w:numPr>
          <w:ilvl w:val="0"/>
          <w:numId w:val="42"/>
        </w:numPr>
        <w:spacing w:before="120" w:after="0" w:line="240" w:lineRule="auto"/>
        <w:rPr>
          <w:rFonts w:eastAsia="Times New Roman" w:cs="Arial"/>
          <w:sz w:val="24"/>
          <w:szCs w:val="24"/>
        </w:rPr>
      </w:pPr>
      <w:r w:rsidRPr="00A75284">
        <w:rPr>
          <w:rFonts w:eastAsia="Times New Roman" w:cs="Arial"/>
          <w:sz w:val="24"/>
          <w:szCs w:val="24"/>
        </w:rPr>
        <w:t xml:space="preserve">Referrals will be made to other supporting agencies where appropriate </w:t>
      </w:r>
    </w:p>
    <w:p w:rsidR="00A75284" w:rsidRPr="00A75284" w:rsidRDefault="00A75284" w:rsidP="00A75284">
      <w:pPr>
        <w:spacing w:before="240" w:after="0" w:line="240" w:lineRule="auto"/>
        <w:rPr>
          <w:rFonts w:eastAsia="Times New Roman" w:cs="Arial"/>
          <w:b/>
          <w:sz w:val="32"/>
          <w:szCs w:val="32"/>
        </w:rPr>
      </w:pPr>
      <w:r w:rsidRPr="00A75284">
        <w:rPr>
          <w:rFonts w:eastAsia="Times New Roman" w:cs="Arial"/>
          <w:b/>
          <w:sz w:val="32"/>
          <w:szCs w:val="32"/>
        </w:rPr>
        <w:t>Standard 6</w:t>
      </w:r>
    </w:p>
    <w:p w:rsidR="00A75284" w:rsidRPr="00A75284" w:rsidRDefault="00A75284" w:rsidP="00A75284">
      <w:pPr>
        <w:spacing w:before="120" w:after="120" w:line="270" w:lineRule="atLeast"/>
        <w:rPr>
          <w:rFonts w:eastAsia="Times" w:cs="Arial"/>
          <w:color w:val="000000"/>
          <w:sz w:val="24"/>
          <w:szCs w:val="24"/>
        </w:rPr>
      </w:pPr>
      <w:r w:rsidRPr="00D653EA">
        <w:rPr>
          <w:rFonts w:eastAsia="Times" w:cs="Arial"/>
          <w:sz w:val="24"/>
          <w:szCs w:val="24"/>
        </w:rPr>
        <w:t>Karingal Heights Primary School t</w:t>
      </w:r>
      <w:r w:rsidRPr="00A75284">
        <w:rPr>
          <w:rFonts w:eastAsia="Times" w:cs="Arial"/>
          <w:sz w:val="24"/>
          <w:szCs w:val="24"/>
        </w:rPr>
        <w:t xml:space="preserve">akes a </w:t>
      </w:r>
      <w:r w:rsidRPr="00A75284">
        <w:rPr>
          <w:rFonts w:eastAsia="Times" w:cs="Arial"/>
          <w:i/>
          <w:sz w:val="24"/>
          <w:szCs w:val="24"/>
        </w:rPr>
        <w:t xml:space="preserve">risk management </w:t>
      </w:r>
      <w:r w:rsidRPr="00A75284">
        <w:rPr>
          <w:rFonts w:eastAsia="Times" w:cs="Arial"/>
          <w:sz w:val="24"/>
          <w:szCs w:val="24"/>
        </w:rPr>
        <w:t xml:space="preserve">approach to all school activities.  </w:t>
      </w:r>
      <w:r w:rsidRPr="00A75284">
        <w:rPr>
          <w:rFonts w:eastAsia="Times" w:cs="Arial"/>
          <w:color w:val="000000"/>
          <w:sz w:val="24"/>
          <w:szCs w:val="24"/>
        </w:rPr>
        <w:t>In addition to general occupational health and safety risks, we will proactively identify and manage risks of abuse to our students</w:t>
      </w:r>
      <w:r w:rsidRPr="00A75284">
        <w:rPr>
          <w:rFonts w:eastAsia="Times" w:cs="Times New Roman"/>
          <w:color w:val="000000"/>
          <w:sz w:val="24"/>
          <w:szCs w:val="24"/>
        </w:rPr>
        <w:t xml:space="preserve">. </w:t>
      </w:r>
      <w:r w:rsidRPr="00A75284">
        <w:rPr>
          <w:rFonts w:eastAsia="Times" w:cs="Arial"/>
          <w:color w:val="000000"/>
          <w:sz w:val="24"/>
          <w:szCs w:val="24"/>
        </w:rPr>
        <w:t xml:space="preserve"> We will continue to implement programs empowering them to recognise and avoid potential unsafe situations; use a school-wide approach to positive behaviour; and undertake risk assessments of activities and environments to identify risks to child safety.  These risk assessments will include identification of safety issues relating to:</w:t>
      </w:r>
    </w:p>
    <w:p w:rsidR="00A75284" w:rsidRPr="00A75284" w:rsidRDefault="00A75284" w:rsidP="00A75284">
      <w:pPr>
        <w:numPr>
          <w:ilvl w:val="0"/>
          <w:numId w:val="39"/>
        </w:numPr>
        <w:spacing w:after="0" w:line="240" w:lineRule="auto"/>
        <w:rPr>
          <w:rFonts w:eastAsia="Times New Roman" w:cs="Arial"/>
          <w:sz w:val="24"/>
          <w:szCs w:val="24"/>
        </w:rPr>
      </w:pPr>
      <w:r w:rsidRPr="00A75284">
        <w:rPr>
          <w:rFonts w:eastAsia="Times New Roman" w:cs="Arial"/>
          <w:sz w:val="24"/>
          <w:szCs w:val="24"/>
        </w:rPr>
        <w:t xml:space="preserve">The differing age-range and abilities of students at </w:t>
      </w:r>
      <w:r w:rsidR="00AC263D" w:rsidRPr="00D653EA">
        <w:rPr>
          <w:rFonts w:eastAsia="Times New Roman" w:cs="Arial"/>
          <w:sz w:val="24"/>
          <w:szCs w:val="24"/>
        </w:rPr>
        <w:t>Karingal Heights</w:t>
      </w:r>
    </w:p>
    <w:p w:rsidR="00A75284" w:rsidRPr="00A75284" w:rsidRDefault="00A75284" w:rsidP="00A75284">
      <w:pPr>
        <w:numPr>
          <w:ilvl w:val="0"/>
          <w:numId w:val="39"/>
        </w:numPr>
        <w:spacing w:before="120" w:after="0" w:line="240" w:lineRule="auto"/>
        <w:rPr>
          <w:rFonts w:eastAsia="Times New Roman" w:cs="Arial"/>
          <w:sz w:val="24"/>
          <w:szCs w:val="24"/>
        </w:rPr>
      </w:pPr>
      <w:r w:rsidRPr="00A75284">
        <w:rPr>
          <w:rFonts w:eastAsia="Times New Roman" w:cs="Arial"/>
          <w:sz w:val="24"/>
          <w:szCs w:val="24"/>
        </w:rPr>
        <w:t>The ability of our students to make judgements about the safety/dangers of activities; the risks of their own and others’ behaviours; the environments they are in and the appropriateness of their social interactions with both familiar and unfamiliar people</w:t>
      </w:r>
    </w:p>
    <w:p w:rsidR="00A75284" w:rsidRPr="00A75284" w:rsidRDefault="00A75284" w:rsidP="00A75284">
      <w:pPr>
        <w:numPr>
          <w:ilvl w:val="0"/>
          <w:numId w:val="39"/>
        </w:numPr>
        <w:spacing w:before="120" w:after="0" w:line="240" w:lineRule="auto"/>
        <w:rPr>
          <w:rFonts w:eastAsia="Times New Roman" w:cs="Arial"/>
          <w:sz w:val="24"/>
          <w:szCs w:val="24"/>
        </w:rPr>
      </w:pPr>
      <w:r w:rsidRPr="00A75284">
        <w:rPr>
          <w:rFonts w:eastAsia="Times New Roman" w:cs="Arial"/>
          <w:sz w:val="24"/>
          <w:szCs w:val="24"/>
        </w:rPr>
        <w:t xml:space="preserve">Specific risks associated with the </w:t>
      </w:r>
      <w:r w:rsidR="00AC263D" w:rsidRPr="00D653EA">
        <w:rPr>
          <w:rFonts w:eastAsia="Times New Roman" w:cs="Arial"/>
          <w:sz w:val="24"/>
          <w:szCs w:val="24"/>
        </w:rPr>
        <w:t>Karingal Heights</w:t>
      </w:r>
      <w:r w:rsidRPr="00A75284">
        <w:rPr>
          <w:rFonts w:eastAsia="Times New Roman" w:cs="Arial"/>
          <w:sz w:val="24"/>
          <w:szCs w:val="24"/>
        </w:rPr>
        <w:t xml:space="preserve"> environment, (for example, recreation areas, personal care facilities, sheds), school activities (excursions, camps, transport) personnel (staff, visitors, volunteers, contractors)</w:t>
      </w:r>
    </w:p>
    <w:p w:rsidR="00A75284" w:rsidRPr="00A75284" w:rsidRDefault="00A75284" w:rsidP="00A75284">
      <w:pPr>
        <w:numPr>
          <w:ilvl w:val="0"/>
          <w:numId w:val="39"/>
        </w:numPr>
        <w:spacing w:before="120" w:after="0" w:line="240" w:lineRule="auto"/>
        <w:rPr>
          <w:rFonts w:eastAsia="Times New Roman" w:cs="Arial"/>
          <w:sz w:val="24"/>
          <w:szCs w:val="24"/>
        </w:rPr>
      </w:pPr>
      <w:r w:rsidRPr="00A75284">
        <w:rPr>
          <w:rFonts w:eastAsia="Times New Roman" w:cs="Arial"/>
          <w:sz w:val="24"/>
          <w:szCs w:val="24"/>
        </w:rPr>
        <w:t>The safety of students who use social media, YouTube, videos/photography</w:t>
      </w:r>
    </w:p>
    <w:p w:rsidR="00A75284" w:rsidRPr="00A75284" w:rsidRDefault="00A75284" w:rsidP="00A75284">
      <w:pPr>
        <w:spacing w:before="120" w:after="0" w:line="240" w:lineRule="auto"/>
        <w:rPr>
          <w:rFonts w:eastAsia="Times New Roman" w:cs="Arial"/>
          <w:sz w:val="24"/>
          <w:szCs w:val="24"/>
        </w:rPr>
      </w:pPr>
      <w:r w:rsidRPr="00A75284">
        <w:rPr>
          <w:rFonts w:eastAsia="Times New Roman" w:cs="Arial"/>
          <w:sz w:val="24"/>
          <w:szCs w:val="24"/>
        </w:rPr>
        <w:t>In addition:</w:t>
      </w:r>
    </w:p>
    <w:p w:rsidR="00A75284" w:rsidRPr="00A75284" w:rsidRDefault="00A75284" w:rsidP="00A75284">
      <w:pPr>
        <w:numPr>
          <w:ilvl w:val="0"/>
          <w:numId w:val="39"/>
        </w:numPr>
        <w:spacing w:before="120" w:after="0" w:line="240" w:lineRule="auto"/>
        <w:rPr>
          <w:rFonts w:eastAsia="Times New Roman" w:cs="Arial"/>
          <w:sz w:val="24"/>
          <w:szCs w:val="24"/>
        </w:rPr>
      </w:pPr>
      <w:r w:rsidRPr="00A75284">
        <w:rPr>
          <w:rFonts w:eastAsia="Times New Roman" w:cs="Arial"/>
          <w:sz w:val="24"/>
          <w:szCs w:val="24"/>
        </w:rPr>
        <w:t>All Risk Assessments will be communicated to staff, documented and recorded</w:t>
      </w:r>
    </w:p>
    <w:p w:rsidR="00A75284" w:rsidRPr="00A75284" w:rsidRDefault="00A75284" w:rsidP="00A75284">
      <w:pPr>
        <w:numPr>
          <w:ilvl w:val="0"/>
          <w:numId w:val="40"/>
        </w:numPr>
        <w:spacing w:before="120" w:after="0" w:line="240" w:lineRule="auto"/>
        <w:rPr>
          <w:rFonts w:eastAsia="Times New Roman" w:cs="Arial"/>
          <w:sz w:val="24"/>
          <w:szCs w:val="24"/>
        </w:rPr>
      </w:pPr>
      <w:r w:rsidRPr="00A75284">
        <w:rPr>
          <w:rFonts w:eastAsia="Times New Roman" w:cs="Arial"/>
          <w:sz w:val="24"/>
          <w:szCs w:val="24"/>
        </w:rPr>
        <w:t>Strategies that mitigate the risk of abuse (for example, increase the likelihood of detection, remove triggers for inappropriate behaviour, reduce the permissibility of inappropriate behaviour) will be communicated to, and implemented by staff</w:t>
      </w:r>
    </w:p>
    <w:p w:rsidR="00A75284" w:rsidRPr="00A75284" w:rsidRDefault="00A75284" w:rsidP="00A75284">
      <w:pPr>
        <w:numPr>
          <w:ilvl w:val="0"/>
          <w:numId w:val="40"/>
        </w:numPr>
        <w:spacing w:before="120" w:after="0" w:line="240" w:lineRule="auto"/>
        <w:rPr>
          <w:rFonts w:eastAsia="Times New Roman" w:cs="Arial"/>
          <w:sz w:val="24"/>
          <w:szCs w:val="24"/>
        </w:rPr>
      </w:pPr>
      <w:r w:rsidRPr="00A75284">
        <w:rPr>
          <w:rFonts w:eastAsia="Times New Roman" w:cs="Arial"/>
          <w:sz w:val="24"/>
          <w:szCs w:val="24"/>
        </w:rPr>
        <w:t>The effectiveness of the strategies will be monitored as part of the annual cycle of Risk Management assessment and communicated to School Council</w:t>
      </w:r>
    </w:p>
    <w:p w:rsidR="00A75284" w:rsidRPr="00A75284" w:rsidRDefault="00A75284" w:rsidP="00A75284">
      <w:pPr>
        <w:numPr>
          <w:ilvl w:val="0"/>
          <w:numId w:val="40"/>
        </w:numPr>
        <w:spacing w:before="120" w:after="0" w:line="240" w:lineRule="auto"/>
        <w:rPr>
          <w:rFonts w:eastAsia="Times New Roman" w:cs="Arial"/>
          <w:sz w:val="24"/>
          <w:szCs w:val="24"/>
        </w:rPr>
      </w:pPr>
      <w:r w:rsidRPr="00A75284">
        <w:rPr>
          <w:rFonts w:eastAsia="Times New Roman" w:cs="Arial"/>
          <w:sz w:val="24"/>
          <w:szCs w:val="24"/>
        </w:rPr>
        <w:t>Where a risk assessment is rated as more than low, further risk mitigation strategies will be identified and implemented</w:t>
      </w:r>
    </w:p>
    <w:p w:rsidR="00A75284" w:rsidRPr="00A75284" w:rsidRDefault="00A75284" w:rsidP="00A75284">
      <w:pPr>
        <w:numPr>
          <w:ilvl w:val="0"/>
          <w:numId w:val="40"/>
        </w:numPr>
        <w:spacing w:before="120" w:after="0" w:line="240" w:lineRule="auto"/>
        <w:rPr>
          <w:rFonts w:eastAsia="Times New Roman" w:cs="Arial"/>
          <w:sz w:val="24"/>
          <w:szCs w:val="24"/>
        </w:rPr>
      </w:pPr>
      <w:r w:rsidRPr="00A75284">
        <w:rPr>
          <w:rFonts w:eastAsia="Times New Roman" w:cs="Arial"/>
          <w:sz w:val="24"/>
          <w:szCs w:val="24"/>
        </w:rPr>
        <w:t xml:space="preserve">Training in </w:t>
      </w:r>
      <w:r w:rsidR="00AC263D" w:rsidRPr="00D653EA">
        <w:rPr>
          <w:rFonts w:eastAsia="Times New Roman" w:cs="Arial"/>
          <w:sz w:val="24"/>
          <w:szCs w:val="24"/>
        </w:rPr>
        <w:t>Karingal Heights Primary School</w:t>
      </w:r>
      <w:r w:rsidRPr="00A75284">
        <w:rPr>
          <w:rFonts w:eastAsia="Times New Roman" w:cs="Arial"/>
          <w:sz w:val="24"/>
          <w:szCs w:val="24"/>
        </w:rPr>
        <w:t xml:space="preserve"> child safety processes will be provided to all new staff as part of their induction</w:t>
      </w:r>
    </w:p>
    <w:p w:rsidR="00A75284" w:rsidRPr="00A75284" w:rsidRDefault="00A75284" w:rsidP="00A75284">
      <w:pPr>
        <w:numPr>
          <w:ilvl w:val="0"/>
          <w:numId w:val="40"/>
        </w:numPr>
        <w:spacing w:before="120" w:after="0" w:line="240" w:lineRule="auto"/>
        <w:rPr>
          <w:rFonts w:eastAsia="Times New Roman" w:cs="Arial"/>
          <w:sz w:val="24"/>
          <w:szCs w:val="24"/>
        </w:rPr>
      </w:pPr>
      <w:r w:rsidRPr="00A75284">
        <w:rPr>
          <w:rFonts w:eastAsia="Times New Roman" w:cs="Arial"/>
          <w:sz w:val="24"/>
          <w:szCs w:val="24"/>
        </w:rPr>
        <w:t>Awareness of child safety processes and procedures will be embedded in role descriptions and performance review processes</w:t>
      </w:r>
    </w:p>
    <w:p w:rsidR="00A75284" w:rsidRPr="00A75284" w:rsidRDefault="00A75284" w:rsidP="00A75284">
      <w:pPr>
        <w:spacing w:before="120" w:after="0" w:line="240" w:lineRule="auto"/>
        <w:rPr>
          <w:rFonts w:eastAsia="Times New Roman" w:cs="Arial"/>
          <w:sz w:val="24"/>
          <w:szCs w:val="24"/>
        </w:rPr>
      </w:pPr>
      <w:r w:rsidRPr="00A75284">
        <w:rPr>
          <w:rFonts w:eastAsia="Times New Roman" w:cs="Arial"/>
          <w:sz w:val="24"/>
          <w:szCs w:val="24"/>
        </w:rPr>
        <w:t>At no time will staff:</w:t>
      </w:r>
    </w:p>
    <w:p w:rsidR="00A75284" w:rsidRPr="00A75284" w:rsidRDefault="00A75284" w:rsidP="00A75284">
      <w:pPr>
        <w:numPr>
          <w:ilvl w:val="0"/>
          <w:numId w:val="44"/>
        </w:numPr>
        <w:spacing w:before="120" w:after="0" w:line="240" w:lineRule="auto"/>
        <w:rPr>
          <w:rFonts w:eastAsia="Times New Roman" w:cs="Arial"/>
          <w:sz w:val="24"/>
          <w:szCs w:val="24"/>
        </w:rPr>
      </w:pPr>
      <w:r w:rsidRPr="00A75284">
        <w:rPr>
          <w:rFonts w:eastAsia="Times New Roman" w:cs="Arial"/>
          <w:sz w:val="24"/>
          <w:szCs w:val="24"/>
        </w:rPr>
        <w:t>Prohibit or discourage school staff from reporting an allegation of child abuse to an appropriate person external to the school</w:t>
      </w:r>
    </w:p>
    <w:p w:rsidR="00A75284" w:rsidRPr="00A75284" w:rsidRDefault="00A75284" w:rsidP="00A75284">
      <w:pPr>
        <w:numPr>
          <w:ilvl w:val="0"/>
          <w:numId w:val="44"/>
        </w:numPr>
        <w:spacing w:after="0" w:line="240" w:lineRule="auto"/>
        <w:rPr>
          <w:rFonts w:eastAsia="Times New Roman" w:cs="Arial"/>
          <w:sz w:val="24"/>
          <w:szCs w:val="24"/>
        </w:rPr>
      </w:pPr>
      <w:r w:rsidRPr="00A75284">
        <w:rPr>
          <w:rFonts w:eastAsia="Times New Roman" w:cs="Arial"/>
          <w:sz w:val="24"/>
          <w:szCs w:val="24"/>
        </w:rPr>
        <w:t>State or imply that it is the victim’s responsibility to inform the police or other authorities of the allegation</w:t>
      </w:r>
    </w:p>
    <w:p w:rsidR="00A75284" w:rsidRPr="00A75284" w:rsidRDefault="00A75284" w:rsidP="00A75284">
      <w:pPr>
        <w:numPr>
          <w:ilvl w:val="0"/>
          <w:numId w:val="44"/>
        </w:numPr>
        <w:spacing w:after="0" w:line="240" w:lineRule="auto"/>
        <w:rPr>
          <w:rFonts w:eastAsia="Times New Roman" w:cs="Arial"/>
          <w:sz w:val="24"/>
          <w:szCs w:val="24"/>
        </w:rPr>
      </w:pPr>
      <w:r w:rsidRPr="00A75284">
        <w:rPr>
          <w:rFonts w:eastAsia="Times New Roman" w:cs="Arial"/>
          <w:sz w:val="24"/>
          <w:szCs w:val="24"/>
        </w:rPr>
        <w:lastRenderedPageBreak/>
        <w:t>Require staff to make a judgement about the truth of the allegation of child abuse</w:t>
      </w:r>
    </w:p>
    <w:p w:rsidR="00A75284" w:rsidRPr="00A75284" w:rsidRDefault="00A75284" w:rsidP="00A75284">
      <w:pPr>
        <w:numPr>
          <w:ilvl w:val="0"/>
          <w:numId w:val="44"/>
        </w:numPr>
        <w:spacing w:after="0" w:line="240" w:lineRule="auto"/>
        <w:rPr>
          <w:rFonts w:eastAsia="Times New Roman" w:cs="Arial"/>
          <w:sz w:val="24"/>
          <w:szCs w:val="24"/>
        </w:rPr>
      </w:pPr>
      <w:r w:rsidRPr="00A75284">
        <w:rPr>
          <w:rFonts w:eastAsia="Times New Roman" w:cs="Arial"/>
          <w:sz w:val="24"/>
          <w:szCs w:val="24"/>
        </w:rPr>
        <w:t>Prohibit staff from making records in relation to an allegation or disclosure of child abuse</w:t>
      </w:r>
    </w:p>
    <w:p w:rsidR="00A75284" w:rsidRPr="00A75284" w:rsidRDefault="00A75284" w:rsidP="00A75284">
      <w:pPr>
        <w:spacing w:before="240" w:after="0" w:line="240" w:lineRule="auto"/>
        <w:rPr>
          <w:rFonts w:eastAsia="Times New Roman" w:cs="Arial"/>
          <w:b/>
          <w:sz w:val="32"/>
          <w:szCs w:val="32"/>
        </w:rPr>
      </w:pPr>
      <w:r w:rsidRPr="00A75284">
        <w:rPr>
          <w:rFonts w:eastAsia="Times New Roman" w:cs="Arial"/>
          <w:b/>
          <w:sz w:val="32"/>
          <w:szCs w:val="32"/>
        </w:rPr>
        <w:t>Standard 7</w:t>
      </w:r>
    </w:p>
    <w:p w:rsidR="00A75284" w:rsidRPr="00A75284" w:rsidRDefault="00AC263D" w:rsidP="00A75284">
      <w:pPr>
        <w:spacing w:before="120" w:after="0" w:line="240" w:lineRule="auto"/>
        <w:rPr>
          <w:rFonts w:eastAsia="Times New Roman" w:cs="Arial"/>
          <w:sz w:val="24"/>
          <w:szCs w:val="24"/>
        </w:rPr>
      </w:pPr>
      <w:r w:rsidRPr="00D653EA">
        <w:rPr>
          <w:rFonts w:eastAsia="Times New Roman" w:cs="Arial"/>
          <w:sz w:val="24"/>
          <w:szCs w:val="24"/>
        </w:rPr>
        <w:t>Karingal Heights Primary School</w:t>
      </w:r>
      <w:r w:rsidR="00A75284" w:rsidRPr="00A75284">
        <w:rPr>
          <w:rFonts w:eastAsia="Times New Roman" w:cs="Arial"/>
          <w:sz w:val="24"/>
          <w:szCs w:val="24"/>
        </w:rPr>
        <w:t xml:space="preserve"> acknowledges that empowering students to have a voice encourages engagement and supports the development of resilience and positive self-esteem. The school will continue to implement practices that develop trusting relationships and value students’ participation in decision-making. </w:t>
      </w:r>
    </w:p>
    <w:p w:rsidR="00A75284" w:rsidRPr="007C3312" w:rsidRDefault="00A75284" w:rsidP="00A75284">
      <w:pPr>
        <w:numPr>
          <w:ilvl w:val="0"/>
          <w:numId w:val="41"/>
        </w:numPr>
        <w:spacing w:before="120" w:after="0" w:line="240" w:lineRule="auto"/>
        <w:rPr>
          <w:rFonts w:eastAsia="Times New Roman" w:cs="Arial"/>
          <w:sz w:val="24"/>
          <w:szCs w:val="24"/>
        </w:rPr>
      </w:pPr>
      <w:r w:rsidRPr="007C3312">
        <w:rPr>
          <w:rFonts w:eastAsia="Times New Roman" w:cs="Arial"/>
          <w:sz w:val="24"/>
          <w:szCs w:val="24"/>
        </w:rPr>
        <w:t xml:space="preserve">The </w:t>
      </w:r>
      <w:r w:rsidR="00AC263D" w:rsidRPr="007C3312">
        <w:rPr>
          <w:rFonts w:eastAsia="Times New Roman" w:cs="Arial"/>
          <w:sz w:val="24"/>
          <w:szCs w:val="24"/>
        </w:rPr>
        <w:t>development of a</w:t>
      </w:r>
      <w:r w:rsidR="00BD6D5A">
        <w:rPr>
          <w:rFonts w:eastAsia="Times New Roman" w:cs="Arial"/>
          <w:sz w:val="24"/>
          <w:szCs w:val="24"/>
        </w:rPr>
        <w:t xml:space="preserve"> school Induction</w:t>
      </w:r>
      <w:r w:rsidRPr="007C3312">
        <w:rPr>
          <w:rFonts w:eastAsia="Times New Roman" w:cs="Arial"/>
          <w:sz w:val="24"/>
          <w:szCs w:val="24"/>
        </w:rPr>
        <w:t xml:space="preserve"> Manual</w:t>
      </w:r>
      <w:r w:rsidR="00AC263D" w:rsidRPr="007C3312">
        <w:rPr>
          <w:rFonts w:eastAsia="Times New Roman" w:cs="Arial"/>
          <w:sz w:val="24"/>
          <w:szCs w:val="24"/>
        </w:rPr>
        <w:t xml:space="preserve"> will</w:t>
      </w:r>
      <w:r w:rsidRPr="007C3312">
        <w:rPr>
          <w:rFonts w:eastAsia="Times New Roman" w:cs="Arial"/>
          <w:sz w:val="24"/>
          <w:szCs w:val="24"/>
        </w:rPr>
        <w:t xml:space="preserve"> </w:t>
      </w:r>
      <w:r w:rsidR="00AC263D" w:rsidRPr="007C3312">
        <w:rPr>
          <w:rFonts w:eastAsia="Times New Roman" w:cs="Arial"/>
          <w:sz w:val="24"/>
          <w:szCs w:val="24"/>
        </w:rPr>
        <w:t>outline</w:t>
      </w:r>
      <w:r w:rsidRPr="007C3312">
        <w:rPr>
          <w:rFonts w:eastAsia="Times New Roman" w:cs="Arial"/>
          <w:sz w:val="24"/>
          <w:szCs w:val="24"/>
        </w:rPr>
        <w:t xml:space="preserve"> how the school community develops a positive school climate, and teaches students to manage their own behaviour in a respectful and positive way. It </w:t>
      </w:r>
      <w:r w:rsidR="00AC263D" w:rsidRPr="007C3312">
        <w:rPr>
          <w:rFonts w:eastAsia="Times New Roman" w:cs="Arial"/>
          <w:sz w:val="24"/>
          <w:szCs w:val="24"/>
        </w:rPr>
        <w:t>will describe</w:t>
      </w:r>
      <w:r w:rsidRPr="007C3312">
        <w:rPr>
          <w:rFonts w:eastAsia="Times New Roman" w:cs="Arial"/>
          <w:sz w:val="24"/>
          <w:szCs w:val="24"/>
        </w:rPr>
        <w:t>:</w:t>
      </w:r>
    </w:p>
    <w:p w:rsidR="00A75284" w:rsidRPr="007C3312" w:rsidRDefault="00A75284" w:rsidP="00A75284">
      <w:pPr>
        <w:numPr>
          <w:ilvl w:val="1"/>
          <w:numId w:val="41"/>
        </w:numPr>
        <w:spacing w:before="120" w:after="0" w:line="240" w:lineRule="auto"/>
        <w:rPr>
          <w:rFonts w:eastAsia="Times New Roman" w:cs="Arial"/>
          <w:sz w:val="20"/>
          <w:szCs w:val="20"/>
        </w:rPr>
      </w:pPr>
      <w:r w:rsidRPr="007C3312">
        <w:rPr>
          <w:rFonts w:eastAsia="Times New Roman" w:cs="Arial"/>
          <w:sz w:val="20"/>
          <w:szCs w:val="20"/>
        </w:rPr>
        <w:t>The mission and values of the school</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The student engagement policy</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 xml:space="preserve">The School-Wide Positive Behaviour program, including the </w:t>
      </w:r>
      <w:r w:rsidR="00AC263D" w:rsidRPr="007C3312">
        <w:rPr>
          <w:rFonts w:eastAsia="Times New Roman" w:cs="Arial"/>
          <w:sz w:val="20"/>
          <w:szCs w:val="20"/>
        </w:rPr>
        <w:t>KHP</w:t>
      </w:r>
      <w:r w:rsidRPr="007C3312">
        <w:rPr>
          <w:rFonts w:eastAsia="Times New Roman" w:cs="Arial"/>
          <w:sz w:val="20"/>
          <w:szCs w:val="20"/>
        </w:rPr>
        <w:t>S rules and expectations of behaviour for all members of the school community</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Consistent consequences for inappropriate behaviour</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Processes for managing challenging behaviour</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Processes for students and staff impacted by challenging behaviour</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Processes for managing absenteeism</w:t>
      </w:r>
    </w:p>
    <w:p w:rsidR="00A75284" w:rsidRPr="007C3312"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Guidelines for managing suspension and expulsion</w:t>
      </w:r>
    </w:p>
    <w:p w:rsidR="00A75284" w:rsidRDefault="00A75284" w:rsidP="00A75284">
      <w:pPr>
        <w:numPr>
          <w:ilvl w:val="1"/>
          <w:numId w:val="41"/>
        </w:numPr>
        <w:spacing w:after="0" w:line="240" w:lineRule="auto"/>
        <w:rPr>
          <w:rFonts w:eastAsia="Times New Roman" w:cs="Arial"/>
          <w:sz w:val="20"/>
          <w:szCs w:val="20"/>
        </w:rPr>
      </w:pPr>
      <w:r w:rsidRPr="007C3312">
        <w:rPr>
          <w:rFonts w:eastAsia="Times New Roman" w:cs="Arial"/>
          <w:sz w:val="20"/>
          <w:szCs w:val="20"/>
        </w:rPr>
        <w:t>Guidelines for supporting students whose welfare is at risk</w:t>
      </w:r>
    </w:p>
    <w:p w:rsidR="00BD6D5A" w:rsidRPr="007C3312" w:rsidRDefault="00BD6D5A" w:rsidP="00A75284">
      <w:pPr>
        <w:numPr>
          <w:ilvl w:val="1"/>
          <w:numId w:val="41"/>
        </w:numPr>
        <w:spacing w:after="0" w:line="240" w:lineRule="auto"/>
        <w:rPr>
          <w:rFonts w:eastAsia="Times New Roman" w:cs="Arial"/>
          <w:sz w:val="20"/>
          <w:szCs w:val="20"/>
        </w:rPr>
      </w:pPr>
      <w:r>
        <w:rPr>
          <w:rFonts w:eastAsia="Times New Roman" w:cs="Arial"/>
          <w:sz w:val="20"/>
          <w:szCs w:val="20"/>
        </w:rPr>
        <w:t>Relevant policies</w:t>
      </w:r>
    </w:p>
    <w:p w:rsidR="00A75284" w:rsidRPr="00A75284" w:rsidRDefault="00A75284" w:rsidP="00A75284">
      <w:pPr>
        <w:numPr>
          <w:ilvl w:val="0"/>
          <w:numId w:val="41"/>
        </w:numPr>
        <w:spacing w:before="120" w:after="0" w:line="240" w:lineRule="auto"/>
        <w:rPr>
          <w:rFonts w:eastAsia="Times New Roman" w:cs="Arial"/>
          <w:sz w:val="24"/>
          <w:szCs w:val="24"/>
        </w:rPr>
      </w:pPr>
      <w:r w:rsidRPr="00A75284">
        <w:rPr>
          <w:rFonts w:eastAsia="Times New Roman" w:cs="Arial"/>
          <w:sz w:val="24"/>
          <w:szCs w:val="24"/>
        </w:rPr>
        <w:t>The Cyber Safety program teaches students safe use of digital technology and social media and outlines consequences for misuse:</w:t>
      </w:r>
    </w:p>
    <w:p w:rsidR="00A75284" w:rsidRPr="00A75284" w:rsidRDefault="00A75284" w:rsidP="00A75284">
      <w:pPr>
        <w:numPr>
          <w:ilvl w:val="1"/>
          <w:numId w:val="41"/>
        </w:numPr>
        <w:spacing w:before="120" w:after="0" w:line="240" w:lineRule="auto"/>
        <w:rPr>
          <w:rFonts w:eastAsia="Times New Roman" w:cs="Arial"/>
          <w:sz w:val="24"/>
          <w:szCs w:val="24"/>
        </w:rPr>
      </w:pPr>
      <w:r w:rsidRPr="00A75284">
        <w:rPr>
          <w:rFonts w:eastAsia="Times New Roman" w:cs="Arial"/>
          <w:sz w:val="24"/>
          <w:szCs w:val="24"/>
        </w:rPr>
        <w:t>Cyber Bullying Policy</w:t>
      </w:r>
    </w:p>
    <w:p w:rsidR="00A75284" w:rsidRPr="00A75284" w:rsidRDefault="00A75284" w:rsidP="00A75284">
      <w:pPr>
        <w:numPr>
          <w:ilvl w:val="0"/>
          <w:numId w:val="41"/>
        </w:numPr>
        <w:spacing w:before="120"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Wellbeing</w:t>
      </w:r>
      <w:r w:rsidRPr="00A75284">
        <w:rPr>
          <w:rFonts w:eastAsia="Times New Roman" w:cs="Arial"/>
          <w:sz w:val="24"/>
          <w:szCs w:val="24"/>
        </w:rPr>
        <w:t xml:space="preserve"> </w:t>
      </w:r>
      <w:r w:rsidR="00AC263D" w:rsidRPr="00D653EA">
        <w:rPr>
          <w:rFonts w:eastAsia="Times New Roman" w:cs="Arial"/>
          <w:sz w:val="24"/>
          <w:szCs w:val="24"/>
        </w:rPr>
        <w:t>team</w:t>
      </w:r>
      <w:r w:rsidRPr="00A75284">
        <w:rPr>
          <w:rFonts w:eastAsia="Times New Roman" w:cs="Arial"/>
          <w:sz w:val="24"/>
          <w:szCs w:val="24"/>
        </w:rPr>
        <w:t xml:space="preserve"> support students and families to access services; assist students to engage with and access the curriculum and provide counselling to students, parents and carers</w:t>
      </w:r>
    </w:p>
    <w:p w:rsidR="00A75284" w:rsidRPr="00A75284" w:rsidRDefault="00A75284" w:rsidP="00A75284">
      <w:pPr>
        <w:numPr>
          <w:ilvl w:val="0"/>
          <w:numId w:val="41"/>
        </w:numPr>
        <w:spacing w:before="120" w:after="0" w:line="240" w:lineRule="auto"/>
        <w:rPr>
          <w:rFonts w:eastAsia="Times New Roman" w:cs="Arial"/>
          <w:sz w:val="24"/>
          <w:szCs w:val="24"/>
        </w:rPr>
      </w:pPr>
      <w:r w:rsidRPr="00A75284">
        <w:rPr>
          <w:rFonts w:eastAsia="Times New Roman" w:cs="Arial"/>
          <w:sz w:val="24"/>
          <w:szCs w:val="24"/>
        </w:rPr>
        <w:t xml:space="preserve">Student Voice is encouraged through the </w:t>
      </w:r>
      <w:r w:rsidR="00AC263D" w:rsidRPr="00D653EA">
        <w:rPr>
          <w:rFonts w:eastAsia="Times New Roman" w:cs="Arial"/>
          <w:sz w:val="24"/>
          <w:szCs w:val="24"/>
        </w:rPr>
        <w:t xml:space="preserve">Karingal Heights Primary School Student Representative Council </w:t>
      </w:r>
      <w:r w:rsidR="00BD6D5A">
        <w:rPr>
          <w:rFonts w:eastAsia="Times New Roman" w:cs="Arial"/>
          <w:sz w:val="24"/>
          <w:szCs w:val="24"/>
        </w:rPr>
        <w:t>(Student Voice).</w:t>
      </w:r>
      <w:r w:rsidRPr="00A75284">
        <w:rPr>
          <w:rFonts w:eastAsia="Times New Roman" w:cs="Arial"/>
          <w:sz w:val="24"/>
          <w:szCs w:val="24"/>
        </w:rPr>
        <w:t xml:space="preserve"> </w:t>
      </w:r>
    </w:p>
    <w:p w:rsidR="00A75284" w:rsidRPr="00A75284" w:rsidRDefault="00A75284" w:rsidP="00A75284">
      <w:pPr>
        <w:numPr>
          <w:ilvl w:val="0"/>
          <w:numId w:val="41"/>
        </w:numPr>
        <w:spacing w:before="120" w:after="0" w:line="240" w:lineRule="auto"/>
        <w:rPr>
          <w:rFonts w:eastAsia="Times New Roman" w:cs="Arial"/>
          <w:sz w:val="24"/>
          <w:szCs w:val="24"/>
        </w:rPr>
      </w:pPr>
      <w:r w:rsidRPr="00A75284">
        <w:rPr>
          <w:rFonts w:eastAsia="Times New Roman" w:cs="Arial"/>
          <w:sz w:val="24"/>
          <w:szCs w:val="24"/>
        </w:rPr>
        <w:t>The Student Representative Council encourages student leadership and participation in decision-making about matters concerning student activities</w:t>
      </w:r>
    </w:p>
    <w:p w:rsidR="00A75284" w:rsidRPr="00A75284" w:rsidRDefault="00A75284" w:rsidP="00A75284">
      <w:pPr>
        <w:spacing w:before="240" w:after="0" w:line="240" w:lineRule="auto"/>
        <w:ind w:left="360"/>
        <w:jc w:val="center"/>
        <w:rPr>
          <w:rFonts w:eastAsia="Times New Roman" w:cs="Arial"/>
          <w:b/>
          <w:sz w:val="32"/>
          <w:szCs w:val="32"/>
        </w:rPr>
      </w:pPr>
      <w:r w:rsidRPr="00A75284">
        <w:rPr>
          <w:rFonts w:eastAsia="Times New Roman" w:cs="Arial"/>
          <w:b/>
          <w:sz w:val="32"/>
          <w:szCs w:val="32"/>
        </w:rPr>
        <w:t>Appendix 2: Informing the School Community of the Standards</w:t>
      </w:r>
    </w:p>
    <w:p w:rsidR="00A75284" w:rsidRPr="00A75284" w:rsidRDefault="00A75284" w:rsidP="00A75284">
      <w:pPr>
        <w:spacing w:before="120" w:after="0" w:line="240" w:lineRule="auto"/>
        <w:ind w:left="360"/>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 Primary School</w:t>
      </w:r>
      <w:r w:rsidRPr="00A75284">
        <w:rPr>
          <w:rFonts w:eastAsia="Times New Roman" w:cs="Arial"/>
          <w:sz w:val="24"/>
          <w:szCs w:val="24"/>
        </w:rPr>
        <w:t xml:space="preserve"> Council is required to inform the school community about their arrangements to meet the following safety standards set out in Ministerial Order No. 870.  The school community is defined as:</w:t>
      </w:r>
    </w:p>
    <w:p w:rsidR="00A75284" w:rsidRPr="00A75284" w:rsidRDefault="00A75284" w:rsidP="00A75284">
      <w:pPr>
        <w:numPr>
          <w:ilvl w:val="0"/>
          <w:numId w:val="45"/>
        </w:numPr>
        <w:spacing w:before="120" w:after="0" w:line="240" w:lineRule="auto"/>
        <w:rPr>
          <w:rFonts w:eastAsia="Times New Roman" w:cs="Arial"/>
          <w:sz w:val="24"/>
          <w:szCs w:val="24"/>
        </w:rPr>
      </w:pPr>
      <w:r w:rsidRPr="00A75284">
        <w:rPr>
          <w:rFonts w:eastAsia="Times New Roman" w:cs="Arial"/>
          <w:sz w:val="24"/>
          <w:szCs w:val="24"/>
        </w:rPr>
        <w:t>The School Council</w:t>
      </w:r>
    </w:p>
    <w:p w:rsidR="00A75284" w:rsidRPr="00A75284" w:rsidRDefault="00A75284" w:rsidP="00A75284">
      <w:pPr>
        <w:numPr>
          <w:ilvl w:val="0"/>
          <w:numId w:val="45"/>
        </w:numPr>
        <w:spacing w:after="0" w:line="240" w:lineRule="auto"/>
        <w:rPr>
          <w:rFonts w:eastAsia="Times New Roman" w:cs="Arial"/>
          <w:sz w:val="24"/>
          <w:szCs w:val="24"/>
        </w:rPr>
      </w:pPr>
      <w:r w:rsidRPr="00A75284">
        <w:rPr>
          <w:rFonts w:eastAsia="Times New Roman" w:cs="Arial"/>
          <w:sz w:val="24"/>
          <w:szCs w:val="24"/>
        </w:rPr>
        <w:t>Staff</w:t>
      </w:r>
    </w:p>
    <w:p w:rsidR="00A75284" w:rsidRPr="00A75284" w:rsidRDefault="00A75284" w:rsidP="00A75284">
      <w:pPr>
        <w:numPr>
          <w:ilvl w:val="0"/>
          <w:numId w:val="45"/>
        </w:numPr>
        <w:spacing w:after="0" w:line="240" w:lineRule="auto"/>
        <w:rPr>
          <w:rFonts w:eastAsia="Times New Roman" w:cs="Arial"/>
          <w:sz w:val="24"/>
          <w:szCs w:val="24"/>
        </w:rPr>
      </w:pPr>
      <w:r w:rsidRPr="00A75284">
        <w:rPr>
          <w:rFonts w:eastAsia="Times New Roman" w:cs="Arial"/>
          <w:sz w:val="24"/>
          <w:szCs w:val="24"/>
        </w:rPr>
        <w:t>Parents/carers and families</w:t>
      </w:r>
    </w:p>
    <w:p w:rsidR="00A75284" w:rsidRPr="00A75284" w:rsidRDefault="00A75284" w:rsidP="00A75284">
      <w:pPr>
        <w:numPr>
          <w:ilvl w:val="0"/>
          <w:numId w:val="45"/>
        </w:numPr>
        <w:spacing w:after="0" w:line="240" w:lineRule="auto"/>
        <w:rPr>
          <w:rFonts w:eastAsia="Times New Roman" w:cs="Arial"/>
          <w:sz w:val="24"/>
          <w:szCs w:val="24"/>
        </w:rPr>
      </w:pPr>
      <w:r w:rsidRPr="00A75284">
        <w:rPr>
          <w:rFonts w:eastAsia="Times New Roman" w:cs="Arial"/>
          <w:sz w:val="24"/>
          <w:szCs w:val="24"/>
        </w:rPr>
        <w:t>Volunteers</w:t>
      </w:r>
    </w:p>
    <w:p w:rsidR="00A75284" w:rsidRPr="00A75284" w:rsidRDefault="00A75284" w:rsidP="00A75284">
      <w:pPr>
        <w:numPr>
          <w:ilvl w:val="0"/>
          <w:numId w:val="45"/>
        </w:numPr>
        <w:spacing w:after="0" w:line="240" w:lineRule="auto"/>
        <w:rPr>
          <w:rFonts w:eastAsia="Times New Roman" w:cs="Arial"/>
          <w:sz w:val="24"/>
          <w:szCs w:val="24"/>
        </w:rPr>
      </w:pPr>
      <w:r w:rsidRPr="00A75284">
        <w:rPr>
          <w:rFonts w:eastAsia="Times New Roman" w:cs="Arial"/>
          <w:sz w:val="24"/>
          <w:szCs w:val="24"/>
        </w:rPr>
        <w:t>Contractors</w:t>
      </w:r>
    </w:p>
    <w:p w:rsidR="00A75284" w:rsidRPr="00A75284" w:rsidRDefault="00A75284" w:rsidP="00A75284">
      <w:pPr>
        <w:numPr>
          <w:ilvl w:val="0"/>
          <w:numId w:val="45"/>
        </w:numPr>
        <w:spacing w:after="0" w:line="240" w:lineRule="auto"/>
        <w:rPr>
          <w:rFonts w:eastAsia="Times New Roman" w:cs="Arial"/>
          <w:sz w:val="24"/>
          <w:szCs w:val="24"/>
        </w:rPr>
      </w:pPr>
      <w:r w:rsidRPr="00A75284">
        <w:rPr>
          <w:rFonts w:eastAsia="Times New Roman" w:cs="Arial"/>
          <w:sz w:val="24"/>
          <w:szCs w:val="24"/>
        </w:rPr>
        <w:t>Visitors</w:t>
      </w:r>
    </w:p>
    <w:p w:rsidR="00A75284" w:rsidRPr="00A75284" w:rsidRDefault="00A75284" w:rsidP="00A75284">
      <w:pPr>
        <w:spacing w:before="240" w:after="0" w:line="240" w:lineRule="auto"/>
        <w:rPr>
          <w:rFonts w:eastAsia="Times New Roman" w:cs="Arial"/>
          <w:b/>
          <w:sz w:val="24"/>
          <w:szCs w:val="24"/>
        </w:rPr>
      </w:pPr>
      <w:r w:rsidRPr="00A75284">
        <w:rPr>
          <w:rFonts w:eastAsia="Times New Roman" w:cs="Arial"/>
          <w:b/>
          <w:sz w:val="24"/>
          <w:szCs w:val="24"/>
        </w:rPr>
        <w:t>Standard 1: Strategies to embed an organisational culture of child safety</w:t>
      </w:r>
    </w:p>
    <w:p w:rsidR="00A75284" w:rsidRPr="00A75284" w:rsidRDefault="00A75284" w:rsidP="00A75284">
      <w:pPr>
        <w:numPr>
          <w:ilvl w:val="0"/>
          <w:numId w:val="43"/>
        </w:numPr>
        <w:spacing w:before="120" w:after="0" w:line="240" w:lineRule="auto"/>
        <w:rPr>
          <w:rFonts w:eastAsia="Times New Roman" w:cs="Arial"/>
          <w:sz w:val="24"/>
          <w:szCs w:val="24"/>
        </w:rPr>
      </w:pPr>
      <w:r w:rsidRPr="00A75284">
        <w:rPr>
          <w:rFonts w:eastAsia="Times New Roman" w:cs="Arial"/>
          <w:sz w:val="24"/>
          <w:szCs w:val="24"/>
        </w:rPr>
        <w:t xml:space="preserve">The school community will be informed of the strategies to embed a culture of safety at </w:t>
      </w:r>
      <w:r w:rsidR="00AC263D" w:rsidRPr="00D653EA">
        <w:rPr>
          <w:rFonts w:eastAsia="Times New Roman" w:cs="Arial"/>
          <w:sz w:val="24"/>
          <w:szCs w:val="24"/>
        </w:rPr>
        <w:t>Karingal Heights Primary School</w:t>
      </w:r>
      <w:r w:rsidRPr="00A75284">
        <w:rPr>
          <w:rFonts w:eastAsia="Times New Roman" w:cs="Arial"/>
          <w:sz w:val="24"/>
          <w:szCs w:val="24"/>
        </w:rPr>
        <w:t>, the roles and responsibilities for achieving the strategies and how the strategies are being put into practice via:</w:t>
      </w:r>
    </w:p>
    <w:p w:rsidR="00A75284" w:rsidRPr="00A75284" w:rsidRDefault="00A75284" w:rsidP="00A75284">
      <w:pPr>
        <w:numPr>
          <w:ilvl w:val="1"/>
          <w:numId w:val="43"/>
        </w:numPr>
        <w:spacing w:before="120"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w:t>
      </w:r>
      <w:r w:rsidRPr="00A75284">
        <w:rPr>
          <w:rFonts w:eastAsia="Times New Roman" w:cs="Arial"/>
          <w:sz w:val="24"/>
          <w:szCs w:val="24"/>
        </w:rPr>
        <w:t xml:space="preserve"> website</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A standing item on meeting agendas as appropriate</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lastRenderedPageBreak/>
        <w:t>Through involving community members in policy review of policy</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w:t>
      </w:r>
      <w:r w:rsidRPr="00A75284">
        <w:rPr>
          <w:rFonts w:eastAsia="Times New Roman" w:cs="Arial"/>
          <w:sz w:val="24"/>
          <w:szCs w:val="24"/>
        </w:rPr>
        <w:t xml:space="preserve"> Information Manuals for staff, parents and carers</w:t>
      </w:r>
    </w:p>
    <w:p w:rsidR="00A75284" w:rsidRPr="00A75284" w:rsidRDefault="00A75284" w:rsidP="00A75284">
      <w:pPr>
        <w:spacing w:before="240" w:after="0" w:line="240" w:lineRule="auto"/>
        <w:rPr>
          <w:rFonts w:eastAsia="Times New Roman" w:cs="Arial"/>
          <w:b/>
          <w:sz w:val="24"/>
          <w:szCs w:val="24"/>
        </w:rPr>
      </w:pPr>
      <w:r w:rsidRPr="00A75284">
        <w:rPr>
          <w:rFonts w:eastAsia="Times New Roman" w:cs="Arial"/>
          <w:b/>
          <w:sz w:val="24"/>
          <w:szCs w:val="24"/>
        </w:rPr>
        <w:t>Standard 2&amp;3: A Child Safety Policy of Commitment to Child Safety and a Code of Conduct that establishes clear expectations for appropriate behaviour with children</w:t>
      </w:r>
    </w:p>
    <w:p w:rsidR="00A75284" w:rsidRPr="00A75284" w:rsidRDefault="00A75284" w:rsidP="00A75284">
      <w:pPr>
        <w:numPr>
          <w:ilvl w:val="0"/>
          <w:numId w:val="43"/>
        </w:numPr>
        <w:spacing w:before="120"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 Primary School</w:t>
      </w:r>
      <w:r w:rsidRPr="00A75284">
        <w:rPr>
          <w:rFonts w:eastAsia="Times New Roman" w:cs="Arial"/>
          <w:sz w:val="24"/>
          <w:szCs w:val="24"/>
        </w:rPr>
        <w:t xml:space="preserve"> Council will publish the school’s child safety policy and code of conduct on the school’s website and ensure the community is aware that:</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Child safety is the responsibility of the whole school community</w:t>
      </w:r>
    </w:p>
    <w:p w:rsidR="00A75284" w:rsidRPr="00A75284" w:rsidRDefault="00AC263D" w:rsidP="00A75284">
      <w:pPr>
        <w:numPr>
          <w:ilvl w:val="1"/>
          <w:numId w:val="43"/>
        </w:numPr>
        <w:spacing w:after="0" w:line="240" w:lineRule="auto"/>
        <w:rPr>
          <w:rFonts w:eastAsia="Times New Roman" w:cs="Arial"/>
          <w:sz w:val="24"/>
          <w:szCs w:val="24"/>
        </w:rPr>
      </w:pPr>
      <w:r w:rsidRPr="00D653EA">
        <w:rPr>
          <w:rFonts w:eastAsia="Times New Roman" w:cs="Arial"/>
          <w:sz w:val="24"/>
          <w:szCs w:val="24"/>
        </w:rPr>
        <w:t>Karingal Heights</w:t>
      </w:r>
      <w:r w:rsidR="00A75284" w:rsidRPr="00A75284">
        <w:rPr>
          <w:rFonts w:eastAsia="Times New Roman" w:cs="Arial"/>
          <w:sz w:val="24"/>
          <w:szCs w:val="24"/>
        </w:rPr>
        <w:t xml:space="preserve"> has zero tolerance of any abuse of children</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Staff will receive training and support to carry out their responsibilities under the standards</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Volunteers will receive information about the school’s child safety policy and a copy of the code of conduct as part of their induction</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w:t>
      </w:r>
      <w:r w:rsidRPr="00A75284">
        <w:rPr>
          <w:rFonts w:eastAsia="Times New Roman" w:cs="Arial"/>
          <w:sz w:val="24"/>
          <w:szCs w:val="24"/>
        </w:rPr>
        <w:t xml:space="preserve"> Code of Conduct for Child Safety will be incorporated into the induction manual for staff, parents/carers and contractors working at the school</w:t>
      </w:r>
    </w:p>
    <w:p w:rsidR="00A75284" w:rsidRPr="00A75284" w:rsidRDefault="00A75284" w:rsidP="00A75284">
      <w:pPr>
        <w:numPr>
          <w:ilvl w:val="1"/>
          <w:numId w:val="43"/>
        </w:numPr>
        <w:spacing w:after="0" w:line="240" w:lineRule="auto"/>
        <w:rPr>
          <w:rFonts w:eastAsia="Times New Roman" w:cs="Arial"/>
          <w:sz w:val="24"/>
          <w:szCs w:val="24"/>
        </w:rPr>
      </w:pPr>
      <w:r w:rsidRPr="00A75284">
        <w:rPr>
          <w:rFonts w:eastAsia="Times New Roman" w:cs="Arial"/>
          <w:sz w:val="24"/>
          <w:szCs w:val="24"/>
        </w:rPr>
        <w:t xml:space="preserve">A sign will be posted at the entrance to the school advertising </w:t>
      </w:r>
      <w:r w:rsidR="00AC263D" w:rsidRPr="00D653EA">
        <w:rPr>
          <w:rFonts w:eastAsia="Times New Roman" w:cs="Arial"/>
          <w:sz w:val="24"/>
          <w:szCs w:val="24"/>
        </w:rPr>
        <w:t>Karingal Heights</w:t>
      </w:r>
      <w:r w:rsidRPr="00A75284">
        <w:rPr>
          <w:rFonts w:eastAsia="Times New Roman" w:cs="Arial"/>
          <w:sz w:val="24"/>
          <w:szCs w:val="24"/>
        </w:rPr>
        <w:t xml:space="preserve"> as a child safe school, with zero tolerance of child abuse</w:t>
      </w:r>
    </w:p>
    <w:p w:rsidR="00A75284" w:rsidRPr="00A75284" w:rsidRDefault="00A75284" w:rsidP="00A75284">
      <w:pPr>
        <w:spacing w:before="240" w:after="0" w:line="240" w:lineRule="auto"/>
        <w:rPr>
          <w:rFonts w:eastAsia="Times New Roman" w:cs="Arial"/>
          <w:b/>
          <w:sz w:val="24"/>
          <w:szCs w:val="24"/>
        </w:rPr>
      </w:pPr>
      <w:r w:rsidRPr="00A75284">
        <w:rPr>
          <w:rFonts w:eastAsia="Times New Roman" w:cs="Arial"/>
          <w:b/>
          <w:sz w:val="24"/>
          <w:szCs w:val="24"/>
        </w:rPr>
        <w:t>Standard 5: Processes for responding to and reporting suspected child abuse</w:t>
      </w:r>
    </w:p>
    <w:p w:rsidR="00A75284" w:rsidRPr="00A75284" w:rsidRDefault="00A75284" w:rsidP="00A75284">
      <w:pPr>
        <w:numPr>
          <w:ilvl w:val="0"/>
          <w:numId w:val="43"/>
        </w:numPr>
        <w:spacing w:before="120" w:after="0" w:line="240" w:lineRule="auto"/>
        <w:rPr>
          <w:rFonts w:eastAsia="Times New Roman" w:cs="Arial"/>
          <w:sz w:val="24"/>
          <w:szCs w:val="24"/>
        </w:rPr>
      </w:pPr>
      <w:r w:rsidRPr="00A75284">
        <w:rPr>
          <w:rFonts w:eastAsia="Times New Roman" w:cs="Arial"/>
          <w:sz w:val="24"/>
          <w:szCs w:val="24"/>
        </w:rPr>
        <w:t xml:space="preserve">The </w:t>
      </w:r>
      <w:r w:rsidR="00AC263D" w:rsidRPr="00D653EA">
        <w:rPr>
          <w:rFonts w:eastAsia="Times New Roman" w:cs="Arial"/>
          <w:sz w:val="24"/>
          <w:szCs w:val="24"/>
        </w:rPr>
        <w:t>Karingal Heights</w:t>
      </w:r>
      <w:r w:rsidRPr="00A75284">
        <w:rPr>
          <w:rFonts w:eastAsia="Times New Roman" w:cs="Arial"/>
          <w:sz w:val="24"/>
          <w:szCs w:val="24"/>
        </w:rPr>
        <w:t xml:space="preserve"> Mandatory Reporting Policy will be published on the school’s website and copies made available on request at the office</w:t>
      </w:r>
    </w:p>
    <w:p w:rsidR="00AC263D" w:rsidRPr="00D653EA" w:rsidRDefault="00AC263D" w:rsidP="00A75284">
      <w:pPr>
        <w:autoSpaceDE w:val="0"/>
        <w:autoSpaceDN w:val="0"/>
        <w:adjustRightInd w:val="0"/>
        <w:spacing w:after="0" w:line="240" w:lineRule="auto"/>
        <w:rPr>
          <w:rFonts w:eastAsia="Times New Roman" w:cs="Times New Roman"/>
          <w:color w:val="FF0000"/>
        </w:rPr>
      </w:pPr>
    </w:p>
    <w:p w:rsidR="00AC263D" w:rsidRPr="00D653EA" w:rsidRDefault="00AC263D" w:rsidP="00A75284">
      <w:pPr>
        <w:autoSpaceDE w:val="0"/>
        <w:autoSpaceDN w:val="0"/>
        <w:adjustRightInd w:val="0"/>
        <w:spacing w:after="0" w:line="240" w:lineRule="auto"/>
        <w:rPr>
          <w:rFonts w:eastAsia="Times New Roman" w:cs="Times New Roman"/>
          <w:color w:val="FF0000"/>
        </w:rPr>
      </w:pPr>
    </w:p>
    <w:p w:rsidR="0056779A" w:rsidRDefault="0056779A" w:rsidP="00A75284">
      <w:pPr>
        <w:autoSpaceDE w:val="0"/>
        <w:autoSpaceDN w:val="0"/>
        <w:adjustRightInd w:val="0"/>
        <w:spacing w:after="0" w:line="240" w:lineRule="auto"/>
        <w:rPr>
          <w:rFonts w:eastAsia="Times New Roman" w:cs="Times New Roman"/>
          <w:b/>
        </w:rPr>
      </w:pPr>
      <w:r w:rsidRPr="0056779A">
        <w:rPr>
          <w:rFonts w:eastAsia="Times New Roman" w:cs="Times New Roman"/>
          <w:b/>
        </w:rPr>
        <w:t>Related Policies</w:t>
      </w:r>
    </w:p>
    <w:p w:rsidR="0056779A" w:rsidRDefault="0056779A" w:rsidP="00A75284">
      <w:pPr>
        <w:autoSpaceDE w:val="0"/>
        <w:autoSpaceDN w:val="0"/>
        <w:adjustRightInd w:val="0"/>
        <w:spacing w:after="0" w:line="240" w:lineRule="auto"/>
        <w:rPr>
          <w:rFonts w:eastAsia="Times New Roman" w:cs="Times New Roman"/>
          <w:b/>
          <w:color w:val="FF0000"/>
        </w:rPr>
      </w:pPr>
    </w:p>
    <w:p w:rsidR="0056779A" w:rsidRPr="0056779A" w:rsidRDefault="00BD6D5A" w:rsidP="0056779A">
      <w:pPr>
        <w:pStyle w:val="ListParagraph"/>
        <w:numPr>
          <w:ilvl w:val="0"/>
          <w:numId w:val="43"/>
        </w:numPr>
        <w:autoSpaceDE w:val="0"/>
        <w:autoSpaceDN w:val="0"/>
        <w:adjustRightInd w:val="0"/>
        <w:spacing w:after="0" w:line="240" w:lineRule="auto"/>
        <w:rPr>
          <w:rFonts w:eastAsia="Times New Roman" w:cs="Times New Roman"/>
        </w:rPr>
      </w:pPr>
      <w:r>
        <w:rPr>
          <w:rFonts w:eastAsia="Times New Roman" w:cs="Times New Roman"/>
        </w:rPr>
        <w:t>Child Safety Reporting Obligations (including Mandatory Reporting) Standards</w:t>
      </w:r>
    </w:p>
    <w:p w:rsidR="0056779A" w:rsidRPr="0056779A" w:rsidRDefault="0056779A" w:rsidP="0056779A">
      <w:pPr>
        <w:pStyle w:val="ListParagraph"/>
        <w:numPr>
          <w:ilvl w:val="0"/>
          <w:numId w:val="43"/>
        </w:numPr>
        <w:autoSpaceDE w:val="0"/>
        <w:autoSpaceDN w:val="0"/>
        <w:adjustRightInd w:val="0"/>
        <w:spacing w:after="0" w:line="240" w:lineRule="auto"/>
        <w:rPr>
          <w:rFonts w:eastAsia="Times New Roman" w:cs="Times New Roman"/>
        </w:rPr>
      </w:pPr>
      <w:r w:rsidRPr="0056779A">
        <w:rPr>
          <w:rFonts w:eastAsia="Times New Roman" w:cs="Times New Roman"/>
        </w:rPr>
        <w:t>Duty of Care Policy</w:t>
      </w:r>
    </w:p>
    <w:p w:rsidR="00DC5660" w:rsidRPr="0056779A" w:rsidRDefault="00BD6D5A" w:rsidP="0056779A">
      <w:pPr>
        <w:pStyle w:val="ListParagraph"/>
        <w:numPr>
          <w:ilvl w:val="0"/>
          <w:numId w:val="43"/>
        </w:numPr>
        <w:autoSpaceDE w:val="0"/>
        <w:autoSpaceDN w:val="0"/>
        <w:adjustRightInd w:val="0"/>
        <w:spacing w:after="0" w:line="240" w:lineRule="auto"/>
        <w:rPr>
          <w:rFonts w:eastAsia="Times New Roman" w:cs="Times New Roman"/>
          <w:b/>
        </w:rPr>
      </w:pPr>
      <w:r>
        <w:rPr>
          <w:rFonts w:eastAsia="Times New Roman" w:cs="Times New Roman"/>
        </w:rPr>
        <w:t>Code of Conduct</w:t>
      </w:r>
      <w:r w:rsidR="00DC5660" w:rsidRPr="0056779A">
        <w:rPr>
          <w:rFonts w:eastAsia="Times New Roman" w:cs="Times New Roman"/>
          <w:b/>
        </w:rPr>
        <w:t xml:space="preserve"> </w:t>
      </w:r>
    </w:p>
    <w:p w:rsidR="000410D7" w:rsidRPr="00D653EA" w:rsidRDefault="000410D7" w:rsidP="000410D7">
      <w:pPr>
        <w:spacing w:after="130" w:line="260" w:lineRule="atLeast"/>
        <w:ind w:left="360"/>
        <w:contextualSpacing/>
        <w:jc w:val="both"/>
        <w:rPr>
          <w:rFonts w:eastAsia="Calibri" w:cs="Times New Roman"/>
          <w:color w:val="FF0000"/>
        </w:rPr>
      </w:pPr>
    </w:p>
    <w:p w:rsidR="000410D7" w:rsidRPr="00D653EA" w:rsidRDefault="000410D7" w:rsidP="000410D7">
      <w:pPr>
        <w:spacing w:after="130" w:line="260" w:lineRule="atLeast"/>
        <w:jc w:val="both"/>
        <w:rPr>
          <w:rFonts w:eastAsia="Times New Roman" w:cs="Times New Roman"/>
          <w:color w:val="FF0000"/>
        </w:rPr>
      </w:pPr>
    </w:p>
    <w:p w:rsidR="00E83E10" w:rsidRPr="00252132" w:rsidRDefault="00252132" w:rsidP="00252132">
      <w:pPr>
        <w:jc w:val="center"/>
        <w:rPr>
          <w:rFonts w:cs="Times New Roman"/>
        </w:rPr>
      </w:pPr>
      <w:r w:rsidRPr="00252132">
        <w:rPr>
          <w:rFonts w:cs="Times New Roman"/>
        </w:rPr>
        <w:t>This policy was last ratified by School Council on August 8, 2018 and will be reviewed in 2019.</w:t>
      </w:r>
      <w:bookmarkStart w:id="0" w:name="_GoBack"/>
      <w:bookmarkEnd w:id="0"/>
    </w:p>
    <w:sectPr w:rsidR="00E83E10" w:rsidRPr="00252132" w:rsidSect="008809CF">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94" w:rsidRDefault="00960694" w:rsidP="00C44A53">
      <w:pPr>
        <w:spacing w:after="0" w:line="240" w:lineRule="auto"/>
      </w:pPr>
      <w:r>
        <w:separator/>
      </w:r>
    </w:p>
  </w:endnote>
  <w:endnote w:type="continuationSeparator" w:id="0">
    <w:p w:rsidR="00960694" w:rsidRDefault="00960694"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94" w:rsidRDefault="00960694" w:rsidP="00C44A53">
      <w:pPr>
        <w:spacing w:after="0" w:line="240" w:lineRule="auto"/>
      </w:pPr>
      <w:r>
        <w:separator/>
      </w:r>
    </w:p>
  </w:footnote>
  <w:footnote w:type="continuationSeparator" w:id="0">
    <w:p w:rsidR="00960694" w:rsidRDefault="00960694"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2E33"/>
    <w:multiLevelType w:val="hybridMultilevel"/>
    <w:tmpl w:val="23D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4B5E7A"/>
    <w:multiLevelType w:val="hybridMultilevel"/>
    <w:tmpl w:val="4D702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83FD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041D036D"/>
    <w:multiLevelType w:val="hybridMultilevel"/>
    <w:tmpl w:val="0A4E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62B85"/>
    <w:multiLevelType w:val="hybridMultilevel"/>
    <w:tmpl w:val="A998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4B211E"/>
    <w:multiLevelType w:val="hybridMultilevel"/>
    <w:tmpl w:val="6FF80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861340"/>
    <w:multiLevelType w:val="hybridMultilevel"/>
    <w:tmpl w:val="6C16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E36C9C"/>
    <w:multiLevelType w:val="hybridMultilevel"/>
    <w:tmpl w:val="5842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A5CE9"/>
    <w:multiLevelType w:val="hybridMultilevel"/>
    <w:tmpl w:val="5DC0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D9536A"/>
    <w:multiLevelType w:val="hybridMultilevel"/>
    <w:tmpl w:val="2660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7433B"/>
    <w:multiLevelType w:val="hybridMultilevel"/>
    <w:tmpl w:val="C8B0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1441E8"/>
    <w:multiLevelType w:val="hybridMultilevel"/>
    <w:tmpl w:val="37E0D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31035"/>
    <w:multiLevelType w:val="hybridMultilevel"/>
    <w:tmpl w:val="D5BA0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004642"/>
    <w:multiLevelType w:val="hybridMultilevel"/>
    <w:tmpl w:val="DCE0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A32835"/>
    <w:multiLevelType w:val="hybridMultilevel"/>
    <w:tmpl w:val="EFECE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6B4D13"/>
    <w:multiLevelType w:val="hybridMultilevel"/>
    <w:tmpl w:val="76948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994631"/>
    <w:multiLevelType w:val="hybridMultilevel"/>
    <w:tmpl w:val="2B3C1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146360"/>
    <w:multiLevelType w:val="hybridMultilevel"/>
    <w:tmpl w:val="4210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59717D"/>
    <w:multiLevelType w:val="hybridMultilevel"/>
    <w:tmpl w:val="11A0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56105"/>
    <w:multiLevelType w:val="hybridMultilevel"/>
    <w:tmpl w:val="6D4E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6A56D4"/>
    <w:multiLevelType w:val="hybridMultilevel"/>
    <w:tmpl w:val="9D8A2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76A34"/>
    <w:multiLevelType w:val="hybridMultilevel"/>
    <w:tmpl w:val="3592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060D8"/>
    <w:multiLevelType w:val="hybridMultilevel"/>
    <w:tmpl w:val="ED3E2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50AFC"/>
    <w:multiLevelType w:val="hybridMultilevel"/>
    <w:tmpl w:val="4F4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A0377B"/>
    <w:multiLevelType w:val="hybridMultilevel"/>
    <w:tmpl w:val="597E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F02E49"/>
    <w:multiLevelType w:val="hybridMultilevel"/>
    <w:tmpl w:val="C784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1376A4"/>
    <w:multiLevelType w:val="hybridMultilevel"/>
    <w:tmpl w:val="6DE20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E74140"/>
    <w:multiLevelType w:val="hybridMultilevel"/>
    <w:tmpl w:val="DF44E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087A5C"/>
    <w:multiLevelType w:val="hybridMultilevel"/>
    <w:tmpl w:val="B752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7" w15:restartNumberingAfterBreak="0">
    <w:nsid w:val="64A9766D"/>
    <w:multiLevelType w:val="hybridMultilevel"/>
    <w:tmpl w:val="F07C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6152FC"/>
    <w:multiLevelType w:val="hybridMultilevel"/>
    <w:tmpl w:val="7E2A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6C73DB"/>
    <w:multiLevelType w:val="hybridMultilevel"/>
    <w:tmpl w:val="358E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F77A86"/>
    <w:multiLevelType w:val="hybridMultilevel"/>
    <w:tmpl w:val="53CA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42FA3"/>
    <w:multiLevelType w:val="hybridMultilevel"/>
    <w:tmpl w:val="8070A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8E3D6C"/>
    <w:multiLevelType w:val="hybridMultilevel"/>
    <w:tmpl w:val="467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330E1E"/>
    <w:multiLevelType w:val="hybridMultilevel"/>
    <w:tmpl w:val="A7D2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23"/>
  </w:num>
  <w:num w:numId="5">
    <w:abstractNumId w:val="18"/>
  </w:num>
  <w:num w:numId="6">
    <w:abstractNumId w:val="15"/>
  </w:num>
  <w:num w:numId="7">
    <w:abstractNumId w:val="42"/>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36"/>
  </w:num>
  <w:num w:numId="10">
    <w:abstractNumId w:val="3"/>
  </w:num>
  <w:num w:numId="11">
    <w:abstractNumId w:val="31"/>
  </w:num>
  <w:num w:numId="12">
    <w:abstractNumId w:val="27"/>
  </w:num>
  <w:num w:numId="13">
    <w:abstractNumId w:val="30"/>
  </w:num>
  <w:num w:numId="14">
    <w:abstractNumId w:val="43"/>
  </w:num>
  <w:num w:numId="15">
    <w:abstractNumId w:val="4"/>
  </w:num>
  <w:num w:numId="16">
    <w:abstractNumId w:val="1"/>
  </w:num>
  <w:num w:numId="17">
    <w:abstractNumId w:val="33"/>
  </w:num>
  <w:num w:numId="18">
    <w:abstractNumId w:val="7"/>
  </w:num>
  <w:num w:numId="19">
    <w:abstractNumId w:val="25"/>
  </w:num>
  <w:num w:numId="20">
    <w:abstractNumId w:val="40"/>
  </w:num>
  <w:num w:numId="21">
    <w:abstractNumId w:val="24"/>
  </w:num>
  <w:num w:numId="22">
    <w:abstractNumId w:val="22"/>
  </w:num>
  <w:num w:numId="23">
    <w:abstractNumId w:val="37"/>
  </w:num>
  <w:num w:numId="24">
    <w:abstractNumId w:val="19"/>
  </w:num>
  <w:num w:numId="25">
    <w:abstractNumId w:val="9"/>
  </w:num>
  <w:num w:numId="26">
    <w:abstractNumId w:val="26"/>
  </w:num>
  <w:num w:numId="27">
    <w:abstractNumId w:val="11"/>
  </w:num>
  <w:num w:numId="28">
    <w:abstractNumId w:val="28"/>
  </w:num>
  <w:num w:numId="29">
    <w:abstractNumId w:val="39"/>
  </w:num>
  <w:num w:numId="30">
    <w:abstractNumId w:val="5"/>
  </w:num>
  <w:num w:numId="31">
    <w:abstractNumId w:val="32"/>
  </w:num>
  <w:num w:numId="32">
    <w:abstractNumId w:val="12"/>
  </w:num>
  <w:num w:numId="33">
    <w:abstractNumId w:val="34"/>
  </w:num>
  <w:num w:numId="34">
    <w:abstractNumId w:val="41"/>
  </w:num>
  <w:num w:numId="35">
    <w:abstractNumId w:val="44"/>
  </w:num>
  <w:num w:numId="36">
    <w:abstractNumId w:val="10"/>
  </w:num>
  <w:num w:numId="37">
    <w:abstractNumId w:val="8"/>
  </w:num>
  <w:num w:numId="38">
    <w:abstractNumId w:val="35"/>
  </w:num>
  <w:num w:numId="39">
    <w:abstractNumId w:val="16"/>
  </w:num>
  <w:num w:numId="40">
    <w:abstractNumId w:val="2"/>
  </w:num>
  <w:num w:numId="41">
    <w:abstractNumId w:val="17"/>
  </w:num>
  <w:num w:numId="42">
    <w:abstractNumId w:val="38"/>
  </w:num>
  <w:num w:numId="43">
    <w:abstractNumId w:val="6"/>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D"/>
    <w:rsid w:val="00037363"/>
    <w:rsid w:val="000410D7"/>
    <w:rsid w:val="00045EC7"/>
    <w:rsid w:val="00084E9E"/>
    <w:rsid w:val="000F2696"/>
    <w:rsid w:val="000F2ADE"/>
    <w:rsid w:val="00115ADF"/>
    <w:rsid w:val="00153654"/>
    <w:rsid w:val="001553CC"/>
    <w:rsid w:val="001E6134"/>
    <w:rsid w:val="00207BAC"/>
    <w:rsid w:val="002121C8"/>
    <w:rsid w:val="00216305"/>
    <w:rsid w:val="00252132"/>
    <w:rsid w:val="00293E67"/>
    <w:rsid w:val="002C32CB"/>
    <w:rsid w:val="00363E42"/>
    <w:rsid w:val="003B462B"/>
    <w:rsid w:val="004D1151"/>
    <w:rsid w:val="00541C77"/>
    <w:rsid w:val="0056779A"/>
    <w:rsid w:val="005A0A4C"/>
    <w:rsid w:val="005A382C"/>
    <w:rsid w:val="005C4117"/>
    <w:rsid w:val="0064318E"/>
    <w:rsid w:val="00694D09"/>
    <w:rsid w:val="006A1915"/>
    <w:rsid w:val="006C35C1"/>
    <w:rsid w:val="00720C50"/>
    <w:rsid w:val="00730731"/>
    <w:rsid w:val="007C3312"/>
    <w:rsid w:val="007D2C62"/>
    <w:rsid w:val="007D2C87"/>
    <w:rsid w:val="008549BA"/>
    <w:rsid w:val="008809CF"/>
    <w:rsid w:val="00886C19"/>
    <w:rsid w:val="00937906"/>
    <w:rsid w:val="00960694"/>
    <w:rsid w:val="00982EC5"/>
    <w:rsid w:val="009F7C27"/>
    <w:rsid w:val="00A15AEB"/>
    <w:rsid w:val="00A75284"/>
    <w:rsid w:val="00A84CB9"/>
    <w:rsid w:val="00AC263D"/>
    <w:rsid w:val="00AC3913"/>
    <w:rsid w:val="00AD4FF3"/>
    <w:rsid w:val="00B63CD1"/>
    <w:rsid w:val="00B9078E"/>
    <w:rsid w:val="00BB2316"/>
    <w:rsid w:val="00BD6D5A"/>
    <w:rsid w:val="00BE1519"/>
    <w:rsid w:val="00C44A53"/>
    <w:rsid w:val="00C647B7"/>
    <w:rsid w:val="00CC60C3"/>
    <w:rsid w:val="00D23D0C"/>
    <w:rsid w:val="00D653EA"/>
    <w:rsid w:val="00D779A5"/>
    <w:rsid w:val="00DA2A10"/>
    <w:rsid w:val="00DA4B17"/>
    <w:rsid w:val="00DC5660"/>
    <w:rsid w:val="00E17A03"/>
    <w:rsid w:val="00E31492"/>
    <w:rsid w:val="00E83E10"/>
    <w:rsid w:val="00ED3DF3"/>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033FD7"/>
  <w15:docId w15:val="{4C4B5B90-E03A-419A-8C87-C00041E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styleId="NormalWeb">
    <w:name w:val="Normal (Web)"/>
    <w:basedOn w:val="Normal"/>
    <w:uiPriority w:val="99"/>
    <w:unhideWhenUsed/>
    <w:rsid w:val="00DC566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about/programs/health/protect/FourCriticalActions_ChildAbus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vic.gov.au/about/programs/health/protect/Pages/schcriti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6</cp:revision>
  <cp:lastPrinted>2016-09-08T22:07:00Z</cp:lastPrinted>
  <dcterms:created xsi:type="dcterms:W3CDTF">2016-09-08T22:08:00Z</dcterms:created>
  <dcterms:modified xsi:type="dcterms:W3CDTF">2018-08-09T05:00:00Z</dcterms:modified>
</cp:coreProperties>
</file>